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2F" w:rsidRPr="002B102F" w:rsidRDefault="00DA2C2F" w:rsidP="00DA2C2F">
      <w:pPr>
        <w:shd w:val="clear" w:color="auto" w:fill="FFFFFF"/>
        <w:jc w:val="center"/>
        <w:rPr>
          <w:b/>
          <w:sz w:val="24"/>
          <w:szCs w:val="24"/>
        </w:rPr>
      </w:pPr>
      <w:r w:rsidRPr="002B102F">
        <w:rPr>
          <w:b/>
          <w:sz w:val="24"/>
          <w:szCs w:val="24"/>
        </w:rPr>
        <w:t>Договор энергоснабжения</w:t>
      </w:r>
    </w:p>
    <w:p w:rsidR="00DA2C2F" w:rsidRPr="002B102F" w:rsidRDefault="00DA2C2F" w:rsidP="00DA2C2F">
      <w:pPr>
        <w:shd w:val="clear" w:color="auto" w:fill="FFFFFF"/>
        <w:jc w:val="center"/>
        <w:rPr>
          <w:b/>
          <w:sz w:val="24"/>
          <w:szCs w:val="24"/>
        </w:rPr>
      </w:pPr>
      <w:r w:rsidRPr="002B102F">
        <w:rPr>
          <w:b/>
          <w:sz w:val="24"/>
          <w:szCs w:val="24"/>
        </w:rPr>
        <w:t>с гражданами, использующими электроэнергию для бытового потребления</w:t>
      </w:r>
    </w:p>
    <w:p w:rsidR="00DA2C2F" w:rsidRPr="009B6BBE" w:rsidRDefault="00DA2C2F" w:rsidP="00DA2C2F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2B102F">
        <w:rPr>
          <w:b/>
          <w:sz w:val="24"/>
          <w:szCs w:val="24"/>
        </w:rPr>
        <w:t>л</w:t>
      </w:r>
      <w:proofErr w:type="gramEnd"/>
      <w:r w:rsidRPr="002B102F">
        <w:rPr>
          <w:b/>
          <w:sz w:val="24"/>
          <w:szCs w:val="24"/>
        </w:rPr>
        <w:t>/с №</w:t>
      </w:r>
      <w:r>
        <w:rPr>
          <w:b/>
          <w:sz w:val="24"/>
          <w:szCs w:val="24"/>
        </w:rPr>
        <w:t xml:space="preserve"> </w:t>
      </w:r>
      <w:r w:rsidRPr="00B348EA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B348EA">
        <w:rPr>
          <w:sz w:val="24"/>
          <w:szCs w:val="24"/>
        </w:rPr>
        <w:t>______</w:t>
      </w:r>
      <w:r w:rsidRPr="00BD279F">
        <w:rPr>
          <w:b/>
          <w:color w:val="FFFFFF" w:themeColor="background1"/>
          <w:sz w:val="24"/>
          <w:szCs w:val="24"/>
        </w:rPr>
        <w:t>.</w:t>
      </w:r>
    </w:p>
    <w:p w:rsidR="00DA2C2F" w:rsidRPr="009B6BBE" w:rsidRDefault="00DA2C2F" w:rsidP="00DA2C2F">
      <w:pPr>
        <w:shd w:val="clear" w:color="auto" w:fill="FFFFFF"/>
        <w:jc w:val="both"/>
        <w:rPr>
          <w:sz w:val="24"/>
          <w:szCs w:val="24"/>
        </w:rPr>
      </w:pPr>
    </w:p>
    <w:p w:rsidR="00DA2C2F" w:rsidRPr="009B6BBE" w:rsidRDefault="00335898" w:rsidP="0033589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0B7E02">
        <w:rPr>
          <w:sz w:val="24"/>
          <w:szCs w:val="24"/>
        </w:rPr>
        <w:t>г</w:t>
      </w:r>
      <w:proofErr w:type="gramStart"/>
      <w:r w:rsidRPr="000B7E02">
        <w:rPr>
          <w:sz w:val="24"/>
          <w:szCs w:val="24"/>
        </w:rPr>
        <w:t>.Л</w:t>
      </w:r>
      <w:proofErr w:type="gramEnd"/>
      <w:r w:rsidRPr="000B7E02">
        <w:rPr>
          <w:sz w:val="24"/>
          <w:szCs w:val="24"/>
        </w:rPr>
        <w:t>абытнанги</w:t>
      </w:r>
      <w:proofErr w:type="spellEnd"/>
      <w:r w:rsidRPr="000B7E02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945F5"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  <w:highlight w:val="yellow"/>
          </w:rPr>
          <w:id w:val="740379825"/>
          <w:placeholder>
            <w:docPart w:val="D9A8C35CC22B4E60BDAB2F87B59657D3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690BAB">
            <w:rPr>
              <w:sz w:val="24"/>
              <w:szCs w:val="24"/>
              <w:highlight w:val="yellow"/>
            </w:rPr>
            <w:t>«_____» _______ 20__</w:t>
          </w:r>
        </w:sdtContent>
      </w:sdt>
      <w:r w:rsidRPr="000B7E02">
        <w:rPr>
          <w:sz w:val="24"/>
          <w:szCs w:val="24"/>
        </w:rPr>
        <w:br/>
      </w:r>
    </w:p>
    <w:p w:rsidR="00DA2C2F" w:rsidRPr="00B348EA" w:rsidRDefault="00DA2C2F" w:rsidP="0033589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66E3">
        <w:rPr>
          <w:b/>
          <w:bCs/>
          <w:sz w:val="24"/>
          <w:szCs w:val="24"/>
        </w:rPr>
        <w:t>Публичное акционерное общество энергетики и электрификации «Передвижная энергетика»</w:t>
      </w:r>
      <w:r w:rsidRPr="00B348EA">
        <w:rPr>
          <w:sz w:val="24"/>
          <w:szCs w:val="24"/>
        </w:rPr>
        <w:t xml:space="preserve">, именуемое в дальнейшем </w:t>
      </w:r>
      <w:r w:rsidRPr="00D066E3">
        <w:rPr>
          <w:b/>
          <w:sz w:val="24"/>
          <w:szCs w:val="24"/>
        </w:rPr>
        <w:t>«</w:t>
      </w:r>
      <w:proofErr w:type="spellStart"/>
      <w:r w:rsidRPr="00D066E3">
        <w:rPr>
          <w:b/>
          <w:sz w:val="24"/>
          <w:szCs w:val="24"/>
        </w:rPr>
        <w:t>Энергоснабжающая</w:t>
      </w:r>
      <w:proofErr w:type="spellEnd"/>
      <w:r w:rsidRPr="00D066E3">
        <w:rPr>
          <w:b/>
          <w:sz w:val="24"/>
          <w:szCs w:val="24"/>
        </w:rPr>
        <w:t xml:space="preserve"> организация»</w:t>
      </w:r>
      <w:r w:rsidRPr="00B82DEF">
        <w:rPr>
          <w:sz w:val="24"/>
          <w:szCs w:val="24"/>
        </w:rPr>
        <w:t xml:space="preserve">, </w:t>
      </w:r>
      <w:r w:rsidRPr="00B348EA">
        <w:rPr>
          <w:sz w:val="24"/>
          <w:szCs w:val="24"/>
        </w:rPr>
        <w:t>в лице</w:t>
      </w:r>
      <w:r w:rsidRPr="00B348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</w:t>
      </w:r>
      <w:r w:rsidRPr="00B348EA">
        <w:rPr>
          <w:sz w:val="24"/>
          <w:szCs w:val="24"/>
        </w:rPr>
        <w:t xml:space="preserve">, действующего на основании </w:t>
      </w:r>
      <w:r>
        <w:rPr>
          <w:b/>
          <w:sz w:val="24"/>
          <w:szCs w:val="24"/>
        </w:rPr>
        <w:t>______________________</w:t>
      </w:r>
      <w:r w:rsidRPr="00B348EA">
        <w:rPr>
          <w:sz w:val="24"/>
          <w:szCs w:val="24"/>
        </w:rPr>
        <w:t xml:space="preserve">, с одной стороны, и </w:t>
      </w:r>
      <w:r>
        <w:rPr>
          <w:sz w:val="24"/>
          <w:szCs w:val="24"/>
        </w:rPr>
        <w:t xml:space="preserve">гражданин </w:t>
      </w:r>
      <w:r w:rsidRPr="00B82DEF">
        <w:rPr>
          <w:sz w:val="24"/>
          <w:szCs w:val="24"/>
        </w:rPr>
        <w:t>__________________________________ (паспорт</w:t>
      </w:r>
      <w:r w:rsidRPr="00B348EA">
        <w:rPr>
          <w:sz w:val="24"/>
          <w:szCs w:val="24"/>
        </w:rPr>
        <w:t xml:space="preserve">: серия______ № ________ </w:t>
      </w:r>
      <w:r w:rsidRPr="00BB7AD3">
        <w:rPr>
          <w:sz w:val="24"/>
          <w:szCs w:val="24"/>
        </w:rPr>
        <w:t>выдан «_____» ___________ ______ г. ________________________________________,</w:t>
      </w:r>
      <w:r w:rsidRPr="00B348EA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ый 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</w:t>
      </w:r>
      <w:r w:rsidRPr="00B348EA">
        <w:rPr>
          <w:sz w:val="24"/>
          <w:szCs w:val="24"/>
        </w:rPr>
        <w:t>в дальнейшем «</w:t>
      </w:r>
      <w:r>
        <w:rPr>
          <w:b/>
          <w:sz w:val="24"/>
          <w:szCs w:val="24"/>
        </w:rPr>
        <w:t>Потребитель</w:t>
      </w:r>
      <w:r w:rsidRPr="00B348EA">
        <w:rPr>
          <w:b/>
          <w:sz w:val="24"/>
          <w:szCs w:val="24"/>
        </w:rPr>
        <w:t>»</w:t>
      </w:r>
      <w:r w:rsidRPr="00B348EA">
        <w:rPr>
          <w:sz w:val="24"/>
          <w:szCs w:val="24"/>
        </w:rPr>
        <w:t xml:space="preserve">, </w:t>
      </w:r>
      <w:r>
        <w:rPr>
          <w:sz w:val="24"/>
          <w:szCs w:val="24"/>
        </w:rPr>
        <w:t>являющийся (-</w:t>
      </w:r>
      <w:proofErr w:type="spellStart"/>
      <w:r>
        <w:rPr>
          <w:sz w:val="24"/>
          <w:szCs w:val="24"/>
        </w:rPr>
        <w:t>щаяся</w:t>
      </w:r>
      <w:proofErr w:type="spellEnd"/>
      <w:r>
        <w:rPr>
          <w:sz w:val="24"/>
          <w:szCs w:val="24"/>
        </w:rPr>
        <w:t xml:space="preserve">) </w:t>
      </w:r>
      <w:sdt>
        <w:sdtPr>
          <w:rPr>
            <w:snapToGrid w:val="0"/>
            <w:kern w:val="28"/>
            <w:sz w:val="24"/>
            <w:szCs w:val="24"/>
            <w:highlight w:val="yellow"/>
          </w:rPr>
          <w:id w:val="24894583"/>
          <w:placeholder>
            <w:docPart w:val="D7A093F2121D4B4BBE204CF7A9D052C6"/>
          </w:placeholder>
          <w:showingPlcHdr/>
          <w:dropDownList>
            <w:listItem w:value="Выберите элемент."/>
            <w:listItem w:displayText="собственником" w:value="собственником"/>
            <w:listItem w:displayText="владельцем" w:value="владельцем"/>
            <w:listItem w:displayText="нанимателем" w:value="нанимателем"/>
          </w:dropDownList>
        </w:sdtPr>
        <w:sdtEndPr>
          <w:rPr>
            <w:rStyle w:val="af0"/>
            <w:rFonts w:eastAsiaTheme="minorHAnsi"/>
            <w:snapToGrid/>
            <w:color w:val="808080"/>
            <w:kern w:val="0"/>
            <w:sz w:val="20"/>
            <w:szCs w:val="20"/>
          </w:rPr>
        </w:sdtEndPr>
        <w:sdtContent>
          <w:r w:rsidR="00335898" w:rsidRPr="00335898">
            <w:rPr>
              <w:rStyle w:val="af0"/>
              <w:rFonts w:eastAsia="Calibri"/>
              <w:highlight w:val="yellow"/>
            </w:rPr>
            <w:t>Выберите</w:t>
          </w:r>
        </w:sdtContent>
      </w:sdt>
      <w:r w:rsidR="00335898">
        <w:rPr>
          <w:sz w:val="24"/>
          <w:szCs w:val="24"/>
        </w:rPr>
        <w:t xml:space="preserve"> </w:t>
      </w:r>
      <w:r w:rsidRPr="00335898">
        <w:rPr>
          <w:sz w:val="24"/>
          <w:szCs w:val="24"/>
        </w:rPr>
        <w:t>объекта энергоснабжения:</w:t>
      </w:r>
      <w:r w:rsidRPr="00335898">
        <w:rPr>
          <w:snapToGrid w:val="0"/>
          <w:kern w:val="28"/>
          <w:sz w:val="24"/>
          <w:szCs w:val="24"/>
        </w:rPr>
        <w:t xml:space="preserve"> </w:t>
      </w:r>
      <w:r w:rsidR="005B5005" w:rsidRPr="00335898">
        <w:rPr>
          <w:snapToGrid w:val="0"/>
          <w:kern w:val="28"/>
          <w:sz w:val="24"/>
          <w:szCs w:val="24"/>
        </w:rPr>
        <w:t>«</w:t>
      </w:r>
      <w:proofErr w:type="gramEnd"/>
      <w:sdt>
        <w:sdtPr>
          <w:rPr>
            <w:snapToGrid w:val="0"/>
            <w:kern w:val="28"/>
            <w:sz w:val="24"/>
            <w:szCs w:val="24"/>
            <w:highlight w:val="yellow"/>
          </w:rPr>
          <w:id w:val="24894558"/>
          <w:placeholder>
            <w:docPart w:val="6E24D58FD2DA45E1BAA3C73D5D5A671D"/>
          </w:placeholder>
          <w:showingPlcHdr/>
          <w:dropDownList>
            <w:listItem w:value="Выберите элемент."/>
            <w:listItem w:displayText="Квартира" w:value="Квартира"/>
            <w:listItem w:displayText="Дом" w:value="Дом"/>
            <w:listItem w:displayText="Гараж" w:value="Гараж"/>
          </w:dropDownList>
        </w:sdtPr>
        <w:sdtEndPr>
          <w:rPr>
            <w:rStyle w:val="af0"/>
            <w:rFonts w:eastAsiaTheme="minorHAnsi"/>
            <w:snapToGrid/>
            <w:color w:val="808080"/>
            <w:kern w:val="0"/>
            <w:sz w:val="20"/>
            <w:szCs w:val="20"/>
          </w:rPr>
        </w:sdtEndPr>
        <w:sdtContent>
          <w:r w:rsidR="00335898" w:rsidRPr="00335898">
            <w:rPr>
              <w:rStyle w:val="af0"/>
              <w:rFonts w:eastAsia="Calibri"/>
              <w:highlight w:val="yellow"/>
            </w:rPr>
            <w:t>Выберите</w:t>
          </w:r>
        </w:sdtContent>
      </w:sdt>
      <w:r w:rsidR="005B5005" w:rsidRPr="00335898">
        <w:rPr>
          <w:rStyle w:val="8"/>
        </w:rPr>
        <w:t>»</w:t>
      </w:r>
      <w:r w:rsidRPr="00335898">
        <w:rPr>
          <w:sz w:val="24"/>
          <w:szCs w:val="24"/>
        </w:rPr>
        <w:t xml:space="preserve">, расположенного по адресу: </w:t>
      </w:r>
      <w:proofErr w:type="spellStart"/>
      <w:r w:rsidRPr="00335898">
        <w:rPr>
          <w:sz w:val="24"/>
          <w:szCs w:val="24"/>
        </w:rPr>
        <w:t>г</w:t>
      </w:r>
      <w:proofErr w:type="gramStart"/>
      <w:r w:rsidRPr="00335898">
        <w:rPr>
          <w:sz w:val="24"/>
          <w:szCs w:val="24"/>
        </w:rPr>
        <w:t>.Л</w:t>
      </w:r>
      <w:proofErr w:type="gramEnd"/>
      <w:r w:rsidRPr="00335898">
        <w:rPr>
          <w:sz w:val="24"/>
          <w:szCs w:val="24"/>
        </w:rPr>
        <w:t>абытнанги</w:t>
      </w:r>
      <w:proofErr w:type="spellEnd"/>
      <w:r w:rsidRPr="00335898">
        <w:rPr>
          <w:sz w:val="24"/>
          <w:szCs w:val="24"/>
        </w:rPr>
        <w:t>,</w:t>
      </w:r>
      <w:r w:rsidR="00335898" w:rsidRPr="00335898">
        <w:rPr>
          <w:sz w:val="24"/>
          <w:szCs w:val="24"/>
        </w:rPr>
        <w:t xml:space="preserve"> </w:t>
      </w:r>
      <w:sdt>
        <w:sdtPr>
          <w:rPr>
            <w:snapToGrid w:val="0"/>
            <w:kern w:val="28"/>
            <w:sz w:val="24"/>
            <w:szCs w:val="24"/>
            <w:highlight w:val="yellow"/>
          </w:rPr>
          <w:id w:val="24894571"/>
          <w:placeholder>
            <w:docPart w:val="7F2B3D0B49574AF7868687FB48771BE2"/>
          </w:placeholder>
          <w:showingPlcHdr/>
          <w:dropDownList>
            <w:listItem w:value="Выберите элемент."/>
            <w:listItem w:displayText="ул." w:value="ул."/>
            <w:listItem w:displayText="пер." w:value="пер."/>
            <w:listItem w:displayText="пл." w:value="пл."/>
          </w:dropDownList>
        </w:sdtPr>
        <w:sdtEndPr>
          <w:rPr>
            <w:rStyle w:val="af0"/>
            <w:rFonts w:eastAsiaTheme="minorHAnsi"/>
            <w:snapToGrid/>
            <w:color w:val="808080"/>
            <w:kern w:val="0"/>
            <w:sz w:val="20"/>
            <w:szCs w:val="20"/>
          </w:rPr>
        </w:sdtEndPr>
        <w:sdtContent>
          <w:r w:rsidR="00335898" w:rsidRPr="00335898">
            <w:rPr>
              <w:rStyle w:val="af0"/>
              <w:rFonts w:eastAsia="Calibri"/>
              <w:highlight w:val="yellow"/>
            </w:rPr>
            <w:t>Выберите</w:t>
          </w:r>
        </w:sdtContent>
      </w:sdt>
      <w:r w:rsidRPr="00335898">
        <w:rPr>
          <w:sz w:val="24"/>
          <w:szCs w:val="24"/>
        </w:rPr>
        <w:t xml:space="preserve">_________________, </w:t>
      </w:r>
      <w:sdt>
        <w:sdtPr>
          <w:rPr>
            <w:snapToGrid w:val="0"/>
            <w:kern w:val="28"/>
            <w:sz w:val="24"/>
            <w:szCs w:val="24"/>
            <w:highlight w:val="yellow"/>
          </w:rPr>
          <w:id w:val="24894574"/>
          <w:placeholder>
            <w:docPart w:val="B92F3AA5CEE44824A1A751050F8D7B85"/>
          </w:placeholder>
          <w:showingPlcHdr/>
          <w:dropDownList>
            <w:listItem w:value="Выберите элемент."/>
            <w:listItem w:displayText="д. ______, кв. _______" w:value="д. ______, кв. _______"/>
            <w:listItem w:displayText="д. ______" w:value="д. ______"/>
            <w:listItem w:displayText="ГП _________" w:value="ГП _________"/>
          </w:dropDownList>
        </w:sdtPr>
        <w:sdtEndPr>
          <w:rPr>
            <w:rStyle w:val="af0"/>
            <w:rFonts w:eastAsiaTheme="minorHAnsi"/>
            <w:snapToGrid/>
            <w:color w:val="808080"/>
            <w:kern w:val="0"/>
            <w:sz w:val="20"/>
            <w:szCs w:val="20"/>
          </w:rPr>
        </w:sdtEndPr>
        <w:sdtContent>
          <w:r w:rsidR="00335898" w:rsidRPr="00335898">
            <w:rPr>
              <w:rStyle w:val="af0"/>
              <w:rFonts w:eastAsia="Calibri"/>
              <w:highlight w:val="yellow"/>
            </w:rPr>
            <w:t>Выберите</w:t>
          </w:r>
        </w:sdtContent>
      </w:sdt>
      <w:r>
        <w:rPr>
          <w:sz w:val="24"/>
          <w:szCs w:val="24"/>
        </w:rPr>
        <w:t xml:space="preserve">, </w:t>
      </w:r>
      <w:r w:rsidRPr="00B348EA">
        <w:rPr>
          <w:sz w:val="24"/>
          <w:szCs w:val="24"/>
        </w:rPr>
        <w:t xml:space="preserve">с другой стороны, совместно именуемые </w:t>
      </w:r>
      <w:r>
        <w:rPr>
          <w:sz w:val="24"/>
          <w:szCs w:val="24"/>
        </w:rPr>
        <w:t>«С</w:t>
      </w:r>
      <w:r w:rsidRPr="00B348EA">
        <w:rPr>
          <w:sz w:val="24"/>
          <w:szCs w:val="24"/>
        </w:rPr>
        <w:t>тороны</w:t>
      </w:r>
      <w:r>
        <w:rPr>
          <w:sz w:val="24"/>
          <w:szCs w:val="24"/>
        </w:rPr>
        <w:t>»</w:t>
      </w:r>
      <w:r w:rsidRPr="00B348EA">
        <w:rPr>
          <w:sz w:val="24"/>
          <w:szCs w:val="24"/>
        </w:rPr>
        <w:t>, заключили настоящий Договор о нижеследующем: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</w:p>
    <w:p w:rsidR="00335898" w:rsidRDefault="00335898" w:rsidP="00335898">
      <w:pPr>
        <w:rPr>
          <w:b/>
          <w:sz w:val="24"/>
          <w:szCs w:val="24"/>
        </w:rPr>
      </w:pPr>
    </w:p>
    <w:p w:rsidR="00DA2C2F" w:rsidRPr="00BB7AD3" w:rsidRDefault="00DA2C2F" w:rsidP="00DA2C2F">
      <w:pPr>
        <w:jc w:val="center"/>
        <w:rPr>
          <w:b/>
          <w:sz w:val="24"/>
          <w:szCs w:val="24"/>
        </w:rPr>
      </w:pPr>
      <w:r w:rsidRPr="00BB7AD3">
        <w:rPr>
          <w:b/>
          <w:sz w:val="24"/>
          <w:szCs w:val="24"/>
        </w:rPr>
        <w:t>Общие положения.</w:t>
      </w:r>
    </w:p>
    <w:p w:rsidR="00DA2C2F" w:rsidRDefault="00DA2C2F" w:rsidP="00DA2C2F">
      <w:pPr>
        <w:pStyle w:val="ab"/>
        <w:numPr>
          <w:ilvl w:val="0"/>
          <w:numId w:val="15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Договора применяются следующие термины и определения: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345752">
        <w:rPr>
          <w:b/>
          <w:sz w:val="24"/>
          <w:szCs w:val="24"/>
        </w:rPr>
        <w:t>Объект энергоснабжения</w:t>
      </w:r>
      <w:r>
        <w:rPr>
          <w:sz w:val="24"/>
          <w:szCs w:val="24"/>
        </w:rPr>
        <w:t xml:space="preserve"> – жилое помещение в многоквартирном доме (иной объект энергопотребления), принадлежащий Потребителю на праве собственности либо находящееся в пользовании Потребителя на ином законном основании, в отношении которого осуществляется энергоснабжение по настоящему договору.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D55522">
        <w:rPr>
          <w:b/>
          <w:sz w:val="24"/>
          <w:szCs w:val="24"/>
        </w:rPr>
        <w:t>Внутридомовые электрические сети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электросетевое</w:t>
      </w:r>
      <w:proofErr w:type="spellEnd"/>
      <w:r>
        <w:rPr>
          <w:sz w:val="24"/>
          <w:szCs w:val="24"/>
        </w:rPr>
        <w:t xml:space="preserve"> оборудование, предназначенное для предоставления услуги энергоснабжения и расположенное в помещениях многоквартирного дома</w:t>
      </w:r>
      <w:r w:rsidRPr="0006370E">
        <w:rPr>
          <w:sz w:val="24"/>
          <w:szCs w:val="24"/>
        </w:rPr>
        <w:t xml:space="preserve"> </w:t>
      </w:r>
      <w:r>
        <w:rPr>
          <w:sz w:val="24"/>
          <w:szCs w:val="24"/>
        </w:rPr>
        <w:t>(иного объекта энергопотребления).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D55522">
        <w:rPr>
          <w:b/>
          <w:sz w:val="24"/>
          <w:szCs w:val="24"/>
        </w:rPr>
        <w:t>Точка поставки электрической энергии</w:t>
      </w:r>
      <w:r>
        <w:rPr>
          <w:sz w:val="24"/>
          <w:szCs w:val="24"/>
        </w:rPr>
        <w:t xml:space="preserve"> – место исполнения обязательств по настоящему договору, оказание услуг по передаче электрической энергии и услуг, оказание которых является неотъемлемой частью процесса поставки электрической энергии Потребителю, </w:t>
      </w:r>
      <w:proofErr w:type="gramStart"/>
      <w:r>
        <w:rPr>
          <w:sz w:val="24"/>
          <w:szCs w:val="24"/>
        </w:rPr>
        <w:t>используемое</w:t>
      </w:r>
      <w:proofErr w:type="gramEnd"/>
      <w:r>
        <w:rPr>
          <w:sz w:val="24"/>
          <w:szCs w:val="24"/>
        </w:rPr>
        <w:t xml:space="preserve"> для определения объема взаимных обязательств по настоящему договору и расположенное на границе балансовой принадлежности электрических сетей Энергоснабжающей организации и внутридомовых электрических сетей и определяются в документах о технологическом присоединении.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F54A7B">
        <w:rPr>
          <w:b/>
          <w:sz w:val="24"/>
          <w:szCs w:val="24"/>
        </w:rPr>
        <w:t>Индивидуальный прибор учета электрической энергии</w:t>
      </w:r>
      <w:r>
        <w:rPr>
          <w:sz w:val="24"/>
          <w:szCs w:val="24"/>
        </w:rPr>
        <w:t xml:space="preserve"> – средство измерения, используемое для определения объемов (количества) потребления электрической энергии в одном жилом помещении (комнате в коммунальной квартире) многоквартирного дома и иных объектов энергопотребления в многоквартирном доме (нежилых помещениях, стоянок, стояночных мест площадок, гаражей и т.д.)</w:t>
      </w:r>
      <w:r w:rsidRPr="00321909">
        <w:rPr>
          <w:sz w:val="24"/>
          <w:szCs w:val="24"/>
        </w:rPr>
        <w:t xml:space="preserve"> </w:t>
      </w:r>
      <w:r>
        <w:rPr>
          <w:sz w:val="24"/>
          <w:szCs w:val="24"/>
        </w:rPr>
        <w:t>(иных объектов энергопотребления).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3C1597">
        <w:rPr>
          <w:b/>
          <w:sz w:val="24"/>
          <w:szCs w:val="24"/>
        </w:rPr>
        <w:t>Коллективный (</w:t>
      </w:r>
      <w:proofErr w:type="spellStart"/>
      <w:r w:rsidRPr="003C1597">
        <w:rPr>
          <w:b/>
          <w:sz w:val="24"/>
          <w:szCs w:val="24"/>
        </w:rPr>
        <w:t>общедомовой</w:t>
      </w:r>
      <w:proofErr w:type="spellEnd"/>
      <w:r w:rsidRPr="003C1597">
        <w:rPr>
          <w:b/>
          <w:sz w:val="24"/>
          <w:szCs w:val="24"/>
        </w:rPr>
        <w:t>) прибор учета электрической энергии</w:t>
      </w:r>
      <w:r>
        <w:rPr>
          <w:sz w:val="24"/>
          <w:szCs w:val="24"/>
        </w:rPr>
        <w:t xml:space="preserve"> (далее – </w:t>
      </w:r>
      <w:proofErr w:type="spellStart"/>
      <w:r>
        <w:rPr>
          <w:sz w:val="24"/>
          <w:szCs w:val="24"/>
        </w:rPr>
        <w:t>общедомовой</w:t>
      </w:r>
      <w:proofErr w:type="spellEnd"/>
      <w:r>
        <w:rPr>
          <w:sz w:val="24"/>
          <w:szCs w:val="24"/>
        </w:rPr>
        <w:t xml:space="preserve"> прибор учета) – средство измерения, используемое для определения объемов (количества) электрической энергии, поданной на многоквартирный дом.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3C1597">
        <w:rPr>
          <w:b/>
          <w:sz w:val="24"/>
          <w:szCs w:val="24"/>
        </w:rPr>
        <w:t>Расчетным периодом</w:t>
      </w:r>
      <w:r>
        <w:rPr>
          <w:sz w:val="24"/>
          <w:szCs w:val="24"/>
        </w:rPr>
        <w:t xml:space="preserve"> по настоящему Договору является календарный месяц.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Ответственное лицо</w:t>
      </w:r>
      <w:r>
        <w:rPr>
          <w:sz w:val="24"/>
          <w:szCs w:val="24"/>
        </w:rPr>
        <w:t xml:space="preserve"> – физическое или юридическое лицо, представляющее одновременно как свои интересы, так и интересы иных собственников помещений в многоквартирном жилом доме, в том числе в рамках исполнения настоящего договора, а именно:</w:t>
      </w:r>
    </w:p>
    <w:p w:rsidR="00DA2C2F" w:rsidRPr="003C1597" w:rsidRDefault="00DA2C2F" w:rsidP="00DA2C2F">
      <w:pPr>
        <w:pStyle w:val="ab"/>
        <w:numPr>
          <w:ilvl w:val="0"/>
          <w:numId w:val="14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из собственников многоквартирного дома, действующий на </w:t>
      </w:r>
      <w:r w:rsidRPr="00321909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соответствующего решения общего собрания собственников помещений в многоквартирном доме;</w:t>
      </w:r>
    </w:p>
    <w:p w:rsidR="00DA2C2F" w:rsidRDefault="00DA2C2F" w:rsidP="00DA2C2F">
      <w:pPr>
        <w:pStyle w:val="ab"/>
        <w:numPr>
          <w:ilvl w:val="0"/>
          <w:numId w:val="14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Лицо, имеющее полномочие, удостоверенное доверенностью, выданной в письменной форме ему всеми или большинством собственников помещений в многоквартирном жилом доме, </w:t>
      </w:r>
      <w:proofErr w:type="gramStart"/>
      <w:r>
        <w:rPr>
          <w:sz w:val="24"/>
          <w:szCs w:val="24"/>
        </w:rPr>
        <w:t>действующий</w:t>
      </w:r>
      <w:proofErr w:type="gramEnd"/>
      <w:r>
        <w:rPr>
          <w:sz w:val="24"/>
          <w:szCs w:val="24"/>
        </w:rPr>
        <w:t xml:space="preserve"> на основании соответствующего решения общего собрания собственников помещений в многоквартирном доме;</w:t>
      </w:r>
    </w:p>
    <w:p w:rsidR="00DA2C2F" w:rsidRPr="0050207B" w:rsidRDefault="00DA2C2F" w:rsidP="00DA2C2F">
      <w:pPr>
        <w:pStyle w:val="ab"/>
        <w:numPr>
          <w:ilvl w:val="0"/>
          <w:numId w:val="14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Лицо, привлеченное всеми или большинством собственников помещений в многоквартирном жилом доме к обслуживанию и эксплуатации внутридомовых сетей (иной </w:t>
      </w:r>
      <w:r>
        <w:rPr>
          <w:sz w:val="24"/>
          <w:szCs w:val="24"/>
        </w:rPr>
        <w:lastRenderedPageBreak/>
        <w:t>подрядчик), действующий на основании соответствующего договора на эксплуатацию инженерных сетей, решения общего собрания собственников помещений в многоквартирном доме и при наличии доверенности от лиц, указанных выше в подпунктах 1, 2). В случае отсутствия в многоквартирном жилом доме Ответственного лица, права и обязанности, предусмотренные настоящим договором, Исполнитель реализует лично.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  <w:proofErr w:type="gramStart"/>
      <w:r w:rsidRPr="00CB0255">
        <w:rPr>
          <w:b/>
          <w:sz w:val="24"/>
          <w:szCs w:val="24"/>
        </w:rPr>
        <w:t>Среднемесячный объем потребления электроэнергии</w:t>
      </w:r>
      <w:r>
        <w:rPr>
          <w:sz w:val="24"/>
          <w:szCs w:val="24"/>
        </w:rPr>
        <w:t xml:space="preserve"> – объем, определенный по показаниям индивидуального прибора учета за установленный период работы индивидуального прибора учета (6 месяцев, а в случае если период работы составил меньше 6 месяцев – фактический период работы, но не менее 3 месяцев), применимый в расчетах по настоящему договору (при выходе из строя или утрате ранее введенного в эксплуатацию индивидуального прибора учета;</w:t>
      </w:r>
      <w:proofErr w:type="gramEnd"/>
      <w:r>
        <w:rPr>
          <w:sz w:val="24"/>
          <w:szCs w:val="24"/>
        </w:rPr>
        <w:t xml:space="preserve"> непредставлении Потребителем показаний индивидуального прибора учета; при </w:t>
      </w:r>
      <w:proofErr w:type="spellStart"/>
      <w:r>
        <w:rPr>
          <w:sz w:val="24"/>
          <w:szCs w:val="24"/>
        </w:rPr>
        <w:t>недопуске</w:t>
      </w:r>
      <w:proofErr w:type="spellEnd"/>
      <w:r>
        <w:rPr>
          <w:sz w:val="24"/>
          <w:szCs w:val="24"/>
        </w:rPr>
        <w:t xml:space="preserve"> к индивидуального прибору учета для снятия показаний) в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предусмотренном Правилами предоставления коммунальных услуг собственникам и пользователям помещений в многоквартирных домах и жилых домов № 354 от 06.05.2011 г. (далее Правила № 354).</w:t>
      </w:r>
    </w:p>
    <w:p w:rsidR="00DA2C2F" w:rsidRDefault="00DA2C2F" w:rsidP="00DA2C2F">
      <w:pPr>
        <w:pStyle w:val="ab"/>
        <w:numPr>
          <w:ilvl w:val="0"/>
          <w:numId w:val="15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исполнении настоящего договора Стороны руководствуются Гражданским кодексом РФ, Федеральными законами РФ, постановлениями Правительства РФ, в т.ч. Правилами предоставления коммунальных услуг, решениями органов исполнительной власти РФ и субъектов РФ в области регулирования тарифов и иными правовыми актами, регулирующими отношения в сфере электроэнергетики.</w:t>
      </w:r>
    </w:p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</w:p>
    <w:p w:rsidR="00D200A0" w:rsidRDefault="00D200A0" w:rsidP="00DA2C2F">
      <w:pPr>
        <w:shd w:val="clear" w:color="auto" w:fill="FFFFFF"/>
        <w:jc w:val="both"/>
        <w:rPr>
          <w:sz w:val="24"/>
          <w:szCs w:val="24"/>
        </w:rPr>
      </w:pPr>
    </w:p>
    <w:p w:rsidR="00DA2C2F" w:rsidRPr="00BB7AD3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BB7AD3">
        <w:rPr>
          <w:b/>
          <w:sz w:val="24"/>
          <w:szCs w:val="24"/>
        </w:rPr>
        <w:t>Предмет договора</w:t>
      </w:r>
      <w:r>
        <w:rPr>
          <w:b/>
          <w:sz w:val="24"/>
          <w:szCs w:val="24"/>
        </w:rPr>
        <w:t>.</w:t>
      </w:r>
    </w:p>
    <w:p w:rsidR="00DA2C2F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proofErr w:type="spellStart"/>
      <w:proofErr w:type="gramStart"/>
      <w:r w:rsidRPr="00BB7AD3">
        <w:rPr>
          <w:sz w:val="24"/>
          <w:szCs w:val="24"/>
        </w:rPr>
        <w:t>Энергоснабжающая</w:t>
      </w:r>
      <w:proofErr w:type="spellEnd"/>
      <w:r w:rsidRPr="00BB7AD3">
        <w:rPr>
          <w:sz w:val="24"/>
          <w:szCs w:val="24"/>
        </w:rPr>
        <w:t xml:space="preserve"> организация обязуется осуществлять продажу </w:t>
      </w:r>
      <w:r>
        <w:rPr>
          <w:sz w:val="24"/>
          <w:szCs w:val="24"/>
        </w:rPr>
        <w:t xml:space="preserve">(поставку) </w:t>
      </w:r>
      <w:r w:rsidRPr="00BB7AD3">
        <w:rPr>
          <w:sz w:val="24"/>
          <w:szCs w:val="24"/>
        </w:rPr>
        <w:t xml:space="preserve">электрической энергии, в пределах разрешенной мощности, в объеме, необходимом для обеспечения </w:t>
      </w:r>
      <w:proofErr w:type="spellStart"/>
      <w:r w:rsidRPr="00BB7AD3">
        <w:rPr>
          <w:sz w:val="24"/>
          <w:szCs w:val="24"/>
        </w:rPr>
        <w:t>коммунально</w:t>
      </w:r>
      <w:proofErr w:type="spellEnd"/>
      <w:r w:rsidRPr="00BB7AD3">
        <w:rPr>
          <w:sz w:val="24"/>
          <w:szCs w:val="24"/>
        </w:rPr>
        <w:t xml:space="preserve"> - бытовых нужд Потребителя,  а также в  его  интересах  самостоятельно или через привлеченных третьих лиц оказывать услуги по передач</w:t>
      </w:r>
      <w:r>
        <w:rPr>
          <w:sz w:val="24"/>
          <w:szCs w:val="24"/>
        </w:rPr>
        <w:t>е</w:t>
      </w:r>
      <w:r w:rsidRPr="00BB7AD3">
        <w:rPr>
          <w:sz w:val="24"/>
          <w:szCs w:val="24"/>
        </w:rPr>
        <w:t xml:space="preserve"> электроэнергии и услуги, оказание которых является неотъемлемой частью процесса поставки электроэнергии, а Потребитель обязуется оплачивать принятую электроэнергию, а также соблюдать режим её потребления, обеспечить</w:t>
      </w:r>
      <w:proofErr w:type="gramEnd"/>
      <w:r w:rsidRPr="00BB7AD3">
        <w:rPr>
          <w:sz w:val="24"/>
          <w:szCs w:val="24"/>
        </w:rPr>
        <w:t xml:space="preserve"> безопасность эксплуатации находящихся в его ведении энергетических сетей и исправности используемых им приборов и оборудования, связанных с потреблением электроэнергии.</w:t>
      </w:r>
    </w:p>
    <w:p w:rsidR="00690BAB" w:rsidRDefault="00690BAB" w:rsidP="00690BAB">
      <w:pPr>
        <w:jc w:val="both"/>
        <w:rPr>
          <w:sz w:val="24"/>
          <w:szCs w:val="24"/>
        </w:rPr>
      </w:pPr>
      <w:r>
        <w:rPr>
          <w:sz w:val="24"/>
          <w:szCs w:val="24"/>
        </w:rPr>
        <w:t>Параметры жилого помещения потребителя: площадь жилого помещения ____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, количество комнат ______. Количество постоянно проживающих ______ человек, количество собственников _______ человек.</w:t>
      </w:r>
    </w:p>
    <w:p w:rsidR="00690BAB" w:rsidRPr="00BB7AD3" w:rsidRDefault="00690BAB" w:rsidP="00690BAB">
      <w:pPr>
        <w:jc w:val="both"/>
        <w:rPr>
          <w:sz w:val="24"/>
          <w:szCs w:val="24"/>
        </w:rPr>
      </w:pPr>
      <w:r>
        <w:rPr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; общая площадь жилых и нежилых помещений в многоквартирном доме _______ м2.</w:t>
      </w:r>
    </w:p>
    <w:p w:rsidR="00DA2C2F" w:rsidRPr="00BB7AD3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BB7AD3">
        <w:rPr>
          <w:sz w:val="24"/>
          <w:szCs w:val="24"/>
        </w:rPr>
        <w:t>Индивидуальный прибор учета, посредством которого осуществляется учет электрической энергии по настоящему договору: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595"/>
        <w:gridCol w:w="1595"/>
        <w:gridCol w:w="1595"/>
        <w:gridCol w:w="1595"/>
        <w:gridCol w:w="1596"/>
      </w:tblGrid>
      <w:tr w:rsidR="00DA2C2F" w:rsidRPr="00052230" w:rsidTr="00DA2C2F">
        <w:tc>
          <w:tcPr>
            <w:tcW w:w="1985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Вид прибора учета</w:t>
            </w:r>
          </w:p>
        </w:tc>
        <w:tc>
          <w:tcPr>
            <w:tcW w:w="1595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тип прибора учета</w:t>
            </w:r>
          </w:p>
        </w:tc>
        <w:tc>
          <w:tcPr>
            <w:tcW w:w="1595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заводской №</w:t>
            </w:r>
          </w:p>
        </w:tc>
        <w:tc>
          <w:tcPr>
            <w:tcW w:w="1595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класс точности</w:t>
            </w:r>
          </w:p>
        </w:tc>
        <w:tc>
          <w:tcPr>
            <w:tcW w:w="1595" w:type="dxa"/>
          </w:tcPr>
          <w:p w:rsidR="00DA2C2F" w:rsidRPr="00052230" w:rsidRDefault="00DA2C2F" w:rsidP="00DA2C2F">
            <w:pPr>
              <w:jc w:val="both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коэффициент трансформатора тока</w:t>
            </w:r>
          </w:p>
        </w:tc>
        <w:tc>
          <w:tcPr>
            <w:tcW w:w="1596" w:type="dxa"/>
          </w:tcPr>
          <w:p w:rsidR="00DA2C2F" w:rsidRPr="00052230" w:rsidRDefault="00DA2C2F" w:rsidP="00DA2C2F">
            <w:pPr>
              <w:jc w:val="both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показания на дату заключения договора</w:t>
            </w:r>
          </w:p>
        </w:tc>
      </w:tr>
      <w:tr w:rsidR="00DA2C2F" w:rsidRPr="00052230" w:rsidTr="00DA2C2F">
        <w:tc>
          <w:tcPr>
            <w:tcW w:w="1985" w:type="dxa"/>
          </w:tcPr>
          <w:p w:rsidR="00DA2C2F" w:rsidRPr="004175E2" w:rsidRDefault="00654E8B" w:rsidP="001250B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napToGrid w:val="0"/>
                  <w:kern w:val="28"/>
                  <w:sz w:val="22"/>
                  <w:szCs w:val="22"/>
                  <w:highlight w:val="yellow"/>
                </w:rPr>
                <w:id w:val="24894585"/>
                <w:placeholder>
                  <w:docPart w:val="84231F8F9CD64AFB9A662034FE5207C1"/>
                </w:placeholder>
                <w:showingPlcHdr/>
                <w:dropDownList>
                  <w:listItem w:value="Выберите элемент."/>
                  <w:listItem w:displayText="однофазный" w:value="однофазный"/>
                  <w:listItem w:displayText="трехфазный" w:value="трехфазный"/>
                  <w:listItem w:displayText="индукционный" w:value="индукционный"/>
                  <w:listItem w:displayText="электронный" w:value="электронный"/>
                  <w:listItem w:displayText="гибридный" w:value="гибридный"/>
                </w:dropDownList>
              </w:sdtPr>
              <w:sdtEndPr>
                <w:rPr>
                  <w:rStyle w:val="af0"/>
                  <w:rFonts w:eastAsiaTheme="minorHAnsi"/>
                  <w:snapToGrid/>
                  <w:color w:val="808080"/>
                  <w:kern w:val="0"/>
                </w:rPr>
              </w:sdtEndPr>
              <w:sdtContent>
                <w:r w:rsidR="004175E2" w:rsidRPr="004175E2">
                  <w:rPr>
                    <w:rStyle w:val="af0"/>
                    <w:rFonts w:eastAsia="Calibri"/>
                    <w:sz w:val="22"/>
                    <w:szCs w:val="22"/>
                    <w:highlight w:val="yellow"/>
                  </w:rPr>
                  <w:t>Выберите</w:t>
                </w:r>
              </w:sdtContent>
            </w:sdt>
          </w:p>
        </w:tc>
        <w:tc>
          <w:tcPr>
            <w:tcW w:w="1595" w:type="dxa"/>
          </w:tcPr>
          <w:p w:rsidR="00DA2C2F" w:rsidRPr="004175E2" w:rsidRDefault="00654E8B" w:rsidP="001250B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napToGrid w:val="0"/>
                  <w:color w:val="808080"/>
                  <w:kern w:val="28"/>
                  <w:sz w:val="22"/>
                  <w:szCs w:val="22"/>
                  <w:highlight w:val="yellow"/>
                </w:rPr>
                <w:id w:val="24894586"/>
                <w:placeholder>
                  <w:docPart w:val="67CFD564B9254E1497427140B0EA1727"/>
                </w:placeholder>
                <w:showingPlcHdr/>
                <w:dropDownList>
                  <w:listItem w:value="Выберите элемент."/>
                  <w:listItem w:displayText="электромеханический" w:value="электромеханический"/>
                  <w:listItem w:displayText="статический" w:value="статический"/>
                  <w:listItem w:displayText="многотарифный" w:value="многотарифный"/>
                </w:dropDownList>
              </w:sdtPr>
              <w:sdtEndPr>
                <w:rPr>
                  <w:rStyle w:val="af0"/>
                  <w:rFonts w:eastAsiaTheme="minorHAnsi"/>
                  <w:snapToGrid/>
                  <w:kern w:val="0"/>
                </w:rPr>
              </w:sdtEndPr>
              <w:sdtContent>
                <w:r w:rsidR="004175E2" w:rsidRPr="004175E2">
                  <w:rPr>
                    <w:rStyle w:val="af0"/>
                    <w:rFonts w:eastAsia="Calibri"/>
                    <w:sz w:val="22"/>
                    <w:szCs w:val="22"/>
                    <w:highlight w:val="yellow"/>
                  </w:rPr>
                  <w:t>Выберите</w:t>
                </w:r>
              </w:sdtContent>
            </w:sdt>
          </w:p>
        </w:tc>
        <w:tc>
          <w:tcPr>
            <w:tcW w:w="1595" w:type="dxa"/>
          </w:tcPr>
          <w:p w:rsidR="00DA2C2F" w:rsidRPr="004175E2" w:rsidRDefault="00DA2C2F" w:rsidP="00125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DA2C2F" w:rsidRPr="004175E2" w:rsidRDefault="00654E8B" w:rsidP="001250B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napToGrid w:val="0"/>
                  <w:color w:val="808080"/>
                  <w:kern w:val="28"/>
                  <w:sz w:val="22"/>
                  <w:szCs w:val="22"/>
                  <w:highlight w:val="yellow"/>
                </w:rPr>
                <w:id w:val="24894587"/>
                <w:placeholder>
                  <w:docPart w:val="2955698F33044636BA308535A776F92A"/>
                </w:placeholder>
                <w:showingPlcHdr/>
                <w:dropDownList>
                  <w:listItem w:value="Выберите элемент."/>
                  <w:listItem w:displayText="0,5" w:value="0,5"/>
                  <w:listItem w:displayText="1" w:value="1"/>
                </w:dropDownList>
              </w:sdtPr>
              <w:sdtEndPr>
                <w:rPr>
                  <w:rStyle w:val="af0"/>
                  <w:rFonts w:eastAsiaTheme="minorHAnsi"/>
                  <w:snapToGrid/>
                  <w:kern w:val="0"/>
                </w:rPr>
              </w:sdtEndPr>
              <w:sdtContent>
                <w:r w:rsidR="004175E2" w:rsidRPr="004175E2">
                  <w:rPr>
                    <w:rStyle w:val="af0"/>
                    <w:rFonts w:eastAsia="Calibri"/>
                    <w:sz w:val="22"/>
                    <w:szCs w:val="22"/>
                    <w:highlight w:val="yellow"/>
                  </w:rPr>
                  <w:t>Выберите</w:t>
                </w:r>
              </w:sdtContent>
            </w:sdt>
          </w:p>
        </w:tc>
        <w:tc>
          <w:tcPr>
            <w:tcW w:w="1595" w:type="dxa"/>
          </w:tcPr>
          <w:p w:rsidR="00DA2C2F" w:rsidRPr="004175E2" w:rsidRDefault="00DA2C2F" w:rsidP="00DA2C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A2C2F" w:rsidRPr="004175E2" w:rsidRDefault="00DA2C2F" w:rsidP="00DA2C2F">
            <w:pPr>
              <w:jc w:val="both"/>
              <w:rPr>
                <w:sz w:val="22"/>
                <w:szCs w:val="22"/>
              </w:rPr>
            </w:pPr>
          </w:p>
        </w:tc>
      </w:tr>
    </w:tbl>
    <w:p w:rsidR="00DA2C2F" w:rsidRDefault="00DA2C2F" w:rsidP="00DA2C2F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595"/>
        <w:gridCol w:w="1595"/>
        <w:gridCol w:w="4786"/>
      </w:tblGrid>
      <w:tr w:rsidR="00DA2C2F" w:rsidRPr="00052230" w:rsidTr="00DA2C2F">
        <w:tc>
          <w:tcPr>
            <w:tcW w:w="1985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дата допуска прибора учета</w:t>
            </w:r>
          </w:p>
        </w:tc>
        <w:tc>
          <w:tcPr>
            <w:tcW w:w="1595" w:type="dxa"/>
          </w:tcPr>
          <w:p w:rsidR="00DA2C2F" w:rsidRPr="00052230" w:rsidRDefault="00DA2C2F" w:rsidP="00DA2C2F">
            <w:pPr>
              <w:jc w:val="both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дата последней поверки прибора учета</w:t>
            </w:r>
          </w:p>
        </w:tc>
        <w:tc>
          <w:tcPr>
            <w:tcW w:w="1595" w:type="dxa"/>
          </w:tcPr>
          <w:p w:rsidR="00DA2C2F" w:rsidRPr="00052230" w:rsidRDefault="00DA2C2F" w:rsidP="00DA2C2F">
            <w:pPr>
              <w:jc w:val="both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дата очередной поверки прибора учета</w:t>
            </w:r>
          </w:p>
        </w:tc>
        <w:tc>
          <w:tcPr>
            <w:tcW w:w="4786" w:type="dxa"/>
            <w:vAlign w:val="center"/>
          </w:tcPr>
          <w:p w:rsidR="00DA2C2F" w:rsidRPr="00052230" w:rsidRDefault="00DA2C2F" w:rsidP="00DA2C2F">
            <w:pPr>
              <w:jc w:val="center"/>
              <w:rPr>
                <w:b/>
                <w:sz w:val="16"/>
                <w:szCs w:val="16"/>
              </w:rPr>
            </w:pPr>
            <w:r w:rsidRPr="00052230">
              <w:rPr>
                <w:b/>
                <w:sz w:val="16"/>
                <w:szCs w:val="16"/>
              </w:rPr>
              <w:t>место установки прибора учета</w:t>
            </w:r>
          </w:p>
        </w:tc>
      </w:tr>
      <w:tr w:rsidR="00DA2C2F" w:rsidRPr="00052230" w:rsidTr="00DA2C2F">
        <w:tc>
          <w:tcPr>
            <w:tcW w:w="1985" w:type="dxa"/>
          </w:tcPr>
          <w:p w:rsidR="00DA2C2F" w:rsidRPr="004175E2" w:rsidRDefault="00654E8B" w:rsidP="0082186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24894577"/>
                <w:placeholder>
                  <w:docPart w:val="69B7EA0CD14C4C108D0B787ADD3DD46E"/>
                </w:placeholder>
                <w:date w:fullDate="2017-0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5898" w:rsidRPr="004175E2">
                  <w:rPr>
                    <w:sz w:val="22"/>
                    <w:szCs w:val="22"/>
                    <w:highlight w:val="yellow"/>
                  </w:rPr>
                  <w:t>01.01.2017</w:t>
                </w:r>
              </w:sdtContent>
            </w:sdt>
          </w:p>
        </w:tc>
        <w:tc>
          <w:tcPr>
            <w:tcW w:w="1595" w:type="dxa"/>
          </w:tcPr>
          <w:p w:rsidR="00DA2C2F" w:rsidRPr="004175E2" w:rsidRDefault="00654E8B" w:rsidP="0082186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24894580"/>
                <w:placeholder>
                  <w:docPart w:val="EFAD562BA0EE4D9BBB3D499A95609E23"/>
                </w:placeholder>
                <w:date w:fullDate="2017-0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5898" w:rsidRPr="004175E2">
                  <w:rPr>
                    <w:sz w:val="22"/>
                    <w:szCs w:val="22"/>
                    <w:highlight w:val="yellow"/>
                  </w:rPr>
                  <w:t>01.01.2017</w:t>
                </w:r>
              </w:sdtContent>
            </w:sdt>
          </w:p>
        </w:tc>
        <w:tc>
          <w:tcPr>
            <w:tcW w:w="1595" w:type="dxa"/>
          </w:tcPr>
          <w:p w:rsidR="00DA2C2F" w:rsidRPr="004175E2" w:rsidRDefault="00654E8B" w:rsidP="0082186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24894581"/>
                <w:placeholder>
                  <w:docPart w:val="9EFC0342A216449985A31E63C7FB56EA"/>
                </w:placeholder>
                <w:date w:fullDate="2017-0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5898" w:rsidRPr="004175E2">
                  <w:rPr>
                    <w:sz w:val="22"/>
                    <w:szCs w:val="22"/>
                    <w:highlight w:val="yellow"/>
                  </w:rPr>
                  <w:t>01.01.2017</w:t>
                </w:r>
              </w:sdtContent>
            </w:sdt>
          </w:p>
        </w:tc>
        <w:tc>
          <w:tcPr>
            <w:tcW w:w="4786" w:type="dxa"/>
          </w:tcPr>
          <w:p w:rsidR="00DA2C2F" w:rsidRPr="004175E2" w:rsidRDefault="00DA2C2F" w:rsidP="00DA2C2F">
            <w:pPr>
              <w:jc w:val="both"/>
              <w:rPr>
                <w:sz w:val="22"/>
                <w:szCs w:val="22"/>
              </w:rPr>
            </w:pPr>
          </w:p>
        </w:tc>
      </w:tr>
    </w:tbl>
    <w:p w:rsidR="00DA2C2F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BB7AD3">
        <w:rPr>
          <w:sz w:val="24"/>
          <w:szCs w:val="24"/>
        </w:rPr>
        <w:t>Порядок установления факта отсутствия энергоснабжения или осуществление энергоснабжения ненадлежащего качества, порядок изменения размера платы за электроэнергию ненадлежащего качества  и (или) с перерывами, превышающими установленную продолжительность; основания и порядок ограничения энергоснабжения; порядок определения объема (количества) потребленной электроэнергии определяется в соответствии с условиями настоящего договора и Правилами предоставления коммунальных услуг.</w:t>
      </w:r>
    </w:p>
    <w:p w:rsidR="0046398D" w:rsidRDefault="0046398D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Доставка платежных документов на оплату коммунальной услуги и уведомлений, предусмотренных Правилами предоставления коммунальных услуг Потребителю</w:t>
      </w:r>
      <w:proofErr w:type="gramStart"/>
      <w:r>
        <w:rPr>
          <w:sz w:val="24"/>
          <w:szCs w:val="24"/>
        </w:rPr>
        <w:t xml:space="preserve"> (-</w:t>
      </w:r>
      <w:proofErr w:type="gramEnd"/>
      <w:r>
        <w:rPr>
          <w:sz w:val="24"/>
          <w:szCs w:val="24"/>
        </w:rPr>
        <w:t xml:space="preserve">ям) осуществляется следующим способом: </w:t>
      </w:r>
      <w:sdt>
        <w:sdtPr>
          <w:rPr>
            <w:snapToGrid w:val="0"/>
            <w:kern w:val="28"/>
            <w:sz w:val="24"/>
            <w:szCs w:val="24"/>
            <w:highlight w:val="yellow"/>
          </w:rPr>
          <w:id w:val="14604771"/>
          <w:placeholder>
            <w:docPart w:val="1BA124307F9C467DBFAC25F5ADD6CEA5"/>
          </w:placeholder>
          <w:dropDownList>
            <w:listItem w:value="Выберите элемент."/>
            <w:listItem w:displayText="Квартира" w:value="Квартира"/>
            <w:listItem w:displayText="Дом" w:value="Дом"/>
            <w:listItem w:displayText="Гараж" w:value="Гараж"/>
          </w:dropDownList>
        </w:sdtPr>
        <w:sdtEndPr>
          <w:rPr>
            <w:rStyle w:val="af0"/>
            <w:rFonts w:eastAsiaTheme="minorHAnsi"/>
            <w:snapToGrid/>
            <w:color w:val="808080"/>
            <w:kern w:val="0"/>
            <w:sz w:val="20"/>
            <w:szCs w:val="20"/>
          </w:rPr>
        </w:sdtEndPr>
        <w:sdtContent>
          <w:r w:rsidR="00A21625">
            <w:rPr>
              <w:snapToGrid w:val="0"/>
              <w:kern w:val="28"/>
              <w:sz w:val="24"/>
              <w:szCs w:val="24"/>
              <w:highlight w:val="yellow"/>
            </w:rPr>
            <w:t>Квартира</w:t>
          </w:r>
        </w:sdtContent>
      </w:sdt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>- по почтовому адресу: ______________________________________________________________,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 адресу электронной почты: ______________________________________________________,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>- через личный кабинет потребителя на официальном сайте Энергоснабжающей организации в информационно – телекоммуникационной сети «Интернет»,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иной способ, согласованный сторонами: ______________________________________________ 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>Платежные документы на оплату коммунальной услуги и уведомления, направленные по электронной почте и (или) личный кабинет потребителя на официальном сайте Энергоснабжающей организации в сети Интернет, считаются надлежащим образом доставленными на следующий рабочий день после: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>- отправления Энергоснабжающей организацией на адрес электронной почты, предоставленной потребителем,</w:t>
      </w:r>
    </w:p>
    <w:p w:rsidR="0046398D" w:rsidRDefault="0046398D" w:rsidP="00463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размещения Энергоснабжающей организацией в личном кабинете потребителя, на официальном сайте Энергоснабжающей организации в сети Интернет. </w:t>
      </w:r>
    </w:p>
    <w:p w:rsidR="00DA2C2F" w:rsidRPr="00BB7AD3" w:rsidRDefault="00DA2C2F" w:rsidP="00DA2C2F">
      <w:pPr>
        <w:jc w:val="both"/>
        <w:rPr>
          <w:sz w:val="24"/>
          <w:szCs w:val="24"/>
        </w:rPr>
      </w:pPr>
    </w:p>
    <w:p w:rsidR="00DA2C2F" w:rsidRPr="005A4ACF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5A4ACF">
        <w:rPr>
          <w:b/>
          <w:sz w:val="24"/>
          <w:szCs w:val="24"/>
        </w:rPr>
        <w:t>Права и обязанности Сторон.</w:t>
      </w:r>
    </w:p>
    <w:p w:rsidR="00DA2C2F" w:rsidRPr="005A4ACF" w:rsidRDefault="00DA2C2F" w:rsidP="00DA2C2F">
      <w:pPr>
        <w:numPr>
          <w:ilvl w:val="1"/>
          <w:numId w:val="5"/>
        </w:numPr>
        <w:ind w:left="0" w:firstLine="0"/>
        <w:jc w:val="both"/>
        <w:rPr>
          <w:b/>
          <w:sz w:val="24"/>
          <w:szCs w:val="24"/>
        </w:rPr>
      </w:pPr>
      <w:proofErr w:type="spellStart"/>
      <w:r w:rsidRPr="005A4ACF">
        <w:rPr>
          <w:b/>
          <w:sz w:val="24"/>
          <w:szCs w:val="24"/>
        </w:rPr>
        <w:t>Энергоснабжающая</w:t>
      </w:r>
      <w:proofErr w:type="spellEnd"/>
      <w:r w:rsidRPr="005A4ACF">
        <w:rPr>
          <w:b/>
          <w:sz w:val="24"/>
          <w:szCs w:val="24"/>
        </w:rPr>
        <w:t xml:space="preserve"> организация обязана: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5A4ACF">
        <w:rPr>
          <w:sz w:val="24"/>
          <w:szCs w:val="24"/>
        </w:rPr>
        <w:t xml:space="preserve">Продавать Потребителю электроэнергию для бытовых нужд, качество которой соответствует требованиям технических регламентов и иным обязательным требованиям, в объеме, необходимом Потребителю, в пределах разрешенной мощности определенной </w:t>
      </w:r>
      <w:r w:rsidRPr="002D4319">
        <w:rPr>
          <w:sz w:val="24"/>
          <w:szCs w:val="24"/>
        </w:rPr>
        <w:t>документами о технологическом присоединении энергоустановок Потребителя к  электросетям.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Поддерживать на границе раздела балансовой принадлежности электросети напряжение в соответствии с ГОСТ 32144-2013.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Ежемесячно направлять  Потребителю  извещения-квитанции  для оплаты   электропотребления, осуществлять прием платежей за электроэнергию и услуги, оказываемые по настоящему договору, </w:t>
      </w:r>
      <w:proofErr w:type="gramStart"/>
      <w:r w:rsidRPr="002D4319">
        <w:rPr>
          <w:sz w:val="24"/>
          <w:szCs w:val="24"/>
        </w:rPr>
        <w:t>согласно требования</w:t>
      </w:r>
      <w:proofErr w:type="gramEnd"/>
      <w:r w:rsidRPr="002D4319">
        <w:rPr>
          <w:sz w:val="24"/>
          <w:szCs w:val="24"/>
        </w:rPr>
        <w:t xml:space="preserve"> действующего законодательства.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При проведении плановых работ по ремонту электрических сетей, по подключению (отключению) электроустановок других  Абонентов предупреждать потребителей о предстоящем отключении, в том числе через средства массовой информации, с указанием дня, часа и продолжительности отключения, не позднее 24 часов до производства отключения.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Ежемесячно до 25-го числа каждого месяца с периодичностью в 30 дней фиксировать показания  индивидуальных</w:t>
      </w:r>
      <w:proofErr w:type="gramStart"/>
      <w:r w:rsidRPr="002D4319">
        <w:rPr>
          <w:sz w:val="24"/>
          <w:szCs w:val="24"/>
        </w:rPr>
        <w:t xml:space="preserve"> (-</w:t>
      </w:r>
      <w:proofErr w:type="gramEnd"/>
      <w:r w:rsidRPr="002D4319">
        <w:rPr>
          <w:sz w:val="24"/>
          <w:szCs w:val="24"/>
        </w:rPr>
        <w:t>ого) приборов (-а) учета.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Ежемесячно до 25-го числа фиксировать с периодичностью в 30 дней  показания </w:t>
      </w:r>
      <w:proofErr w:type="spellStart"/>
      <w:r w:rsidRPr="002D4319">
        <w:rPr>
          <w:sz w:val="24"/>
          <w:szCs w:val="24"/>
        </w:rPr>
        <w:t>общедомовых</w:t>
      </w:r>
      <w:proofErr w:type="spellEnd"/>
      <w:proofErr w:type="gramStart"/>
      <w:r w:rsidRPr="002D4319">
        <w:rPr>
          <w:sz w:val="24"/>
          <w:szCs w:val="24"/>
        </w:rPr>
        <w:t xml:space="preserve"> (-</w:t>
      </w:r>
      <w:proofErr w:type="gramEnd"/>
      <w:r w:rsidRPr="002D4319">
        <w:rPr>
          <w:sz w:val="24"/>
          <w:szCs w:val="24"/>
        </w:rPr>
        <w:t>ого) приборов (-а) учёта.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Зафиксированные показания </w:t>
      </w:r>
      <w:proofErr w:type="gramStart"/>
      <w:r w:rsidRPr="002D4319">
        <w:rPr>
          <w:sz w:val="24"/>
          <w:szCs w:val="24"/>
        </w:rPr>
        <w:t>индивидуальных</w:t>
      </w:r>
      <w:proofErr w:type="gramEnd"/>
      <w:r w:rsidRPr="002D4319">
        <w:rPr>
          <w:sz w:val="24"/>
          <w:szCs w:val="24"/>
        </w:rPr>
        <w:t xml:space="preserve"> (-ого) и </w:t>
      </w:r>
      <w:proofErr w:type="spellStart"/>
      <w:r w:rsidRPr="002D4319">
        <w:rPr>
          <w:sz w:val="24"/>
          <w:szCs w:val="24"/>
        </w:rPr>
        <w:t>общедомового</w:t>
      </w:r>
      <w:proofErr w:type="spellEnd"/>
      <w:r w:rsidRPr="002D4319">
        <w:rPr>
          <w:sz w:val="24"/>
          <w:szCs w:val="24"/>
        </w:rPr>
        <w:t xml:space="preserve"> прибора учета вносить в расчетно-информационный программный комплекс платежного агента.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Осуществлять все действия, необходимые для реализации прав Потребителя, предусмотренных нормативными актами в сфере электроэнергетики.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Выполнять иные обязанности, предусмотренные действующим законодательством РФ.</w:t>
      </w:r>
    </w:p>
    <w:p w:rsidR="00DA2C2F" w:rsidRPr="002D4319" w:rsidRDefault="00DA2C2F" w:rsidP="00DA2C2F">
      <w:pPr>
        <w:numPr>
          <w:ilvl w:val="1"/>
          <w:numId w:val="5"/>
        </w:numPr>
        <w:ind w:left="0" w:firstLine="0"/>
        <w:jc w:val="both"/>
        <w:rPr>
          <w:b/>
          <w:sz w:val="24"/>
          <w:szCs w:val="24"/>
        </w:rPr>
      </w:pPr>
      <w:proofErr w:type="spellStart"/>
      <w:r w:rsidRPr="002D4319">
        <w:rPr>
          <w:b/>
          <w:sz w:val="24"/>
          <w:szCs w:val="24"/>
        </w:rPr>
        <w:t>Энергоснабжающая</w:t>
      </w:r>
      <w:proofErr w:type="spellEnd"/>
      <w:r w:rsidRPr="002D4319">
        <w:rPr>
          <w:b/>
          <w:sz w:val="24"/>
          <w:szCs w:val="24"/>
        </w:rPr>
        <w:t xml:space="preserve"> организация вправе: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Производить снятие контрольных показаний,  проверку  условий эксплуатации и сохранности приборов учета электроэнергии  в  используемых Потребителем помещениях (иных объектах энергопотребления).  Проведение  проверок  должно  осуществляться  в сроки,  установленные   действующим  законодательством  в  присутствии Потребителя, либо его представителей (в т.ч. временных жильцов).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Инициировать  введение ограничения (приостановления)  электроснабжение  помещений Потребителя по основаниям и в порядке,  установленном  действующим  законодательством.</w:t>
      </w:r>
    </w:p>
    <w:p w:rsidR="00DA2C2F" w:rsidRPr="002D4319" w:rsidRDefault="00DA2C2F" w:rsidP="00DA2C2F">
      <w:pPr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2D4319">
        <w:rPr>
          <w:sz w:val="24"/>
          <w:szCs w:val="24"/>
        </w:rPr>
        <w:t xml:space="preserve">Надлежащим уведомлением Потребителя о вводимом ограничении/приостановлении будет считаться предупреждение (уведомление) доставленное Потребителю путем вручения под расписку (при отказе от подписания – в акте об отказе от подписи, подписанным в присутствии не менее двух свидетелей), или направления по почте заказным письмом (с уведомление о вручении), или путем включения в извещение – квитанцию на оплату, или иным </w:t>
      </w:r>
      <w:r w:rsidRPr="002D4319">
        <w:rPr>
          <w:sz w:val="24"/>
          <w:szCs w:val="24"/>
        </w:rPr>
        <w:lastRenderedPageBreak/>
        <w:t>способом уведомления, подтверждающего факт и дату</w:t>
      </w:r>
      <w:proofErr w:type="gramEnd"/>
      <w:r w:rsidRPr="002D4319">
        <w:rPr>
          <w:sz w:val="24"/>
          <w:szCs w:val="24"/>
        </w:rPr>
        <w:t xml:space="preserve"> его получения Потребителем, в т.ч. путем передачи Потребителю предупреждения (уведомления) посредством сообщения Потребителю путем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Прекращать подачу электрической энергии на многоквартирный дом (нежилое помещение, гараж и т.д.)  частично или полностью без предварительного уведомления в случаях:</w:t>
      </w:r>
    </w:p>
    <w:p w:rsidR="00DA2C2F" w:rsidRPr="002D4319" w:rsidRDefault="00DA2C2F" w:rsidP="00DA2C2F">
      <w:pPr>
        <w:shd w:val="clear" w:color="auto" w:fill="FFFFFF"/>
        <w:tabs>
          <w:tab w:val="left" w:pos="485"/>
        </w:tabs>
        <w:jc w:val="both"/>
        <w:rPr>
          <w:b/>
          <w:sz w:val="24"/>
          <w:szCs w:val="24"/>
        </w:rPr>
      </w:pPr>
      <w:r w:rsidRPr="002D4319">
        <w:rPr>
          <w:spacing w:val="3"/>
          <w:sz w:val="24"/>
          <w:szCs w:val="24"/>
        </w:rPr>
        <w:t xml:space="preserve">а) </w:t>
      </w:r>
      <w:r w:rsidRPr="002D4319">
        <w:rPr>
          <w:spacing w:val="5"/>
          <w:sz w:val="24"/>
          <w:szCs w:val="24"/>
        </w:rPr>
        <w:t>возникновения или угрозе возникновения аварии (дефицита мощности)</w:t>
      </w:r>
      <w:r w:rsidRPr="002D4319">
        <w:rPr>
          <w:spacing w:val="-1"/>
          <w:sz w:val="24"/>
          <w:szCs w:val="24"/>
        </w:rPr>
        <w:t>;</w:t>
      </w:r>
    </w:p>
    <w:p w:rsidR="00DA2C2F" w:rsidRPr="002D4319" w:rsidRDefault="00DA2C2F" w:rsidP="00DA2C2F">
      <w:pPr>
        <w:shd w:val="clear" w:color="auto" w:fill="FFFFFF"/>
        <w:tabs>
          <w:tab w:val="left" w:pos="485"/>
        </w:tabs>
        <w:jc w:val="both"/>
        <w:rPr>
          <w:sz w:val="24"/>
          <w:szCs w:val="24"/>
        </w:rPr>
      </w:pPr>
      <w:r w:rsidRPr="002D4319">
        <w:rPr>
          <w:spacing w:val="-1"/>
          <w:sz w:val="24"/>
          <w:szCs w:val="24"/>
        </w:rPr>
        <w:t xml:space="preserve">б) </w:t>
      </w:r>
      <w:r w:rsidRPr="002D4319">
        <w:rPr>
          <w:sz w:val="24"/>
          <w:szCs w:val="24"/>
        </w:rPr>
        <w:t>принятия мер по предотвраще</w:t>
      </w:r>
      <w:r w:rsidRPr="002D4319">
        <w:rPr>
          <w:sz w:val="24"/>
          <w:szCs w:val="24"/>
        </w:rPr>
        <w:softHyphen/>
        <w:t xml:space="preserve">нию или ликвидации аварии на электростанции или в электросетях Энергоснабжающей организации на период до 24 часов на каждый случай для Потребителей </w:t>
      </w:r>
      <w:r w:rsidRPr="002D4319">
        <w:rPr>
          <w:sz w:val="24"/>
          <w:szCs w:val="24"/>
          <w:lang w:val="en-US"/>
        </w:rPr>
        <w:t>II</w:t>
      </w:r>
      <w:r w:rsidRPr="002D4319">
        <w:rPr>
          <w:sz w:val="24"/>
          <w:szCs w:val="24"/>
        </w:rPr>
        <w:t xml:space="preserve">  категории, а для Потребителей </w:t>
      </w:r>
      <w:r w:rsidRPr="002D4319">
        <w:rPr>
          <w:sz w:val="24"/>
          <w:szCs w:val="24"/>
          <w:lang w:val="en-US"/>
        </w:rPr>
        <w:t>III</w:t>
      </w:r>
      <w:r w:rsidRPr="002D4319">
        <w:rPr>
          <w:sz w:val="24"/>
          <w:szCs w:val="24"/>
        </w:rPr>
        <w:t xml:space="preserve"> категории на все время проведения оперативных мероприятий.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Осуществлять иные полномочия (права), предусмотренные Правилами предоставления коммунальных услуг.</w:t>
      </w:r>
    </w:p>
    <w:p w:rsidR="00DA2C2F" w:rsidRPr="002D4319" w:rsidRDefault="00DA2C2F" w:rsidP="00DA2C2F">
      <w:pPr>
        <w:numPr>
          <w:ilvl w:val="1"/>
          <w:numId w:val="5"/>
        </w:numPr>
        <w:ind w:left="0" w:firstLine="0"/>
        <w:jc w:val="both"/>
        <w:rPr>
          <w:b/>
          <w:sz w:val="24"/>
          <w:szCs w:val="24"/>
        </w:rPr>
      </w:pPr>
      <w:r w:rsidRPr="002D4319">
        <w:rPr>
          <w:b/>
          <w:sz w:val="24"/>
          <w:szCs w:val="24"/>
        </w:rPr>
        <w:t>Потребитель обязан: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Ежемесячно до 10-го (десятого) числа месяца, следующего за расчетным месяцем оплачивать в полном объеме электрическую энергию.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Использовать электрическую энергию для собственных (бытовых) нужд, не связанных с осуществлением предпринимательской деятельности. 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В день заключения договора предоставить Энергоснабжающей организации сведения и документы, необходимые для начисления стоимости электрической энергии, в том числе сведения о количестве лиц, временно и постоянно проживающих (зарегистрированных) в жилом помещении Потребителя, количестве комнат, об общей площади помещения (иного объекта энергопотребления), другие необходимые сведения. В случае изменения сведений, представленных при заключении договора, Потребитель обязан в течение 10 рабочих дней </w:t>
      </w:r>
      <w:proofErr w:type="gramStart"/>
      <w:r w:rsidRPr="002D4319">
        <w:rPr>
          <w:sz w:val="24"/>
          <w:szCs w:val="24"/>
        </w:rPr>
        <w:t>с даты</w:t>
      </w:r>
      <w:proofErr w:type="gramEnd"/>
      <w:r w:rsidRPr="002D4319">
        <w:rPr>
          <w:sz w:val="24"/>
          <w:szCs w:val="24"/>
        </w:rPr>
        <w:t xml:space="preserve"> произошедших изменений письменно уведомить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о произошедших изменениях.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Не подключать электрооборудование, используемое для производственных целей (сварочные аппараты, шлифовальные машины и др.) если мощность энергопотребления указанного оборудования превышает допустимую нагрузку, а также в любом случае в обход приборов учета. Максимально допустимая мощность потребления определяется в соответствии с проектной или иной технической документацией на многоквартирный дом.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proofErr w:type="gramStart"/>
      <w:r w:rsidRPr="002D4319">
        <w:rPr>
          <w:sz w:val="24"/>
          <w:szCs w:val="24"/>
        </w:rPr>
        <w:t>Не загромождать проход к прибору учета и измерительным трансформаторам, не переносить их на новое место без разрешения Энергоснабжающей организации, не вскрывать и не окрашивать корпус приборов учета, сохранять целость всех пломб и сохранность знаков визуального контроля на элементах измерительных комплексов учета электрической энергии, не допускать использование магнитов с целью вмешательства в работу приборов учета и измерительных трансформаторов, не нарушать схему</w:t>
      </w:r>
      <w:proofErr w:type="gramEnd"/>
      <w:r w:rsidRPr="002D4319">
        <w:rPr>
          <w:sz w:val="24"/>
          <w:szCs w:val="24"/>
        </w:rPr>
        <w:t xml:space="preserve"> включения и крепления приборов учета. Не использовать электроэнергию помимо учета.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Незамедлительно сообщать в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обо всех нарушениях и неисправностях в работе расчетных приборов учета.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Допускать представителя Энергоснабжающей организации к индивидуальным приборам учета, </w:t>
      </w:r>
      <w:proofErr w:type="spellStart"/>
      <w:r w:rsidRPr="002D4319">
        <w:rPr>
          <w:sz w:val="24"/>
          <w:szCs w:val="24"/>
        </w:rPr>
        <w:t>общедомовым</w:t>
      </w:r>
      <w:proofErr w:type="spellEnd"/>
      <w:r w:rsidRPr="002D4319">
        <w:rPr>
          <w:sz w:val="24"/>
          <w:szCs w:val="24"/>
        </w:rPr>
        <w:t xml:space="preserve"> приборам учета для снятия показаний с приборов учета, проверки правильности включения приборов учета и введения ограничения, восстановления режима потребления электрической энергии.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Согласовывать с Энергоснабжающей организацией переоборудование внутриквартирных, внутридомовых электрических сетей и схем учета электрической энергии.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Обеспечить соблюдение установленного действующим законодательством РФ порядка взаимодействия сторон договора в процессе учета электрической энергии с использованием приборов учета, в т.ч. в части допуска установленного прибора учета в эксплуатацию; определения приборов учета, по которому осуществляются расчеты по настоящему договору; эксплуатации прибора учета, в т.ч. обеспечения поверки прибора </w:t>
      </w:r>
      <w:proofErr w:type="gramStart"/>
      <w:r w:rsidRPr="002D4319">
        <w:rPr>
          <w:sz w:val="24"/>
          <w:szCs w:val="24"/>
        </w:rPr>
        <w:t>учета</w:t>
      </w:r>
      <w:proofErr w:type="gramEnd"/>
      <w:r w:rsidRPr="002D4319">
        <w:rPr>
          <w:sz w:val="24"/>
          <w:szCs w:val="24"/>
        </w:rPr>
        <w:t xml:space="preserve"> по истечении установленного для него </w:t>
      </w:r>
      <w:proofErr w:type="spellStart"/>
      <w:r w:rsidRPr="002D4319">
        <w:rPr>
          <w:sz w:val="24"/>
          <w:szCs w:val="24"/>
        </w:rPr>
        <w:t>межповерочного</w:t>
      </w:r>
      <w:proofErr w:type="spellEnd"/>
      <w:r w:rsidRPr="002D4319">
        <w:rPr>
          <w:sz w:val="24"/>
          <w:szCs w:val="24"/>
        </w:rPr>
        <w:t xml:space="preserve"> интервала; восстановления учета электрической </w:t>
      </w:r>
      <w:r w:rsidRPr="002D4319">
        <w:rPr>
          <w:sz w:val="24"/>
          <w:szCs w:val="24"/>
        </w:rPr>
        <w:lastRenderedPageBreak/>
        <w:t>энергии в случае выхода из строя или утраты прибора учета, срок которого не может быть более 30 (тридцати) дней со дня выхода прибора учета из строя (возникновения неисправности); передачи показаний приборов учета.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Обеспечить установку и надлежащую эксплуатацию индивидуальных приборов учета, а также </w:t>
      </w:r>
      <w:proofErr w:type="spellStart"/>
      <w:r w:rsidRPr="002D4319">
        <w:rPr>
          <w:sz w:val="24"/>
          <w:szCs w:val="24"/>
        </w:rPr>
        <w:t>общедомовых</w:t>
      </w:r>
      <w:proofErr w:type="spellEnd"/>
      <w:r w:rsidRPr="002D4319">
        <w:rPr>
          <w:sz w:val="24"/>
          <w:szCs w:val="24"/>
        </w:rPr>
        <w:t xml:space="preserve"> приборов учета в порядке и на основаниях, предусмотренных действующим законодательством. Предоставить в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при заключении настоящего договора копию паспорта индивидуального прибора учета. При замене проборов учета предоставить в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в течение 5 (пяти) дней паспорт установленного прибора учета.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В случае невыполнения Потребителем обязанности по оснащению приборами учета в сроки, установленными действующим законодательством, обеспечить допуск Энергоснабжающей организации к местам установки приборов учета и оплатить произведенные расходы на приобретение и его установку.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В случае отчуждения объекта энергоснабжения (обмен, продажа и пр.) не менее чем за 10 дней до соответствующего момента письменно предупредить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организацию, при этом снять показания приборов учета на дату прекращения/расторжения настоящего договора и полностью оплатить потребленную электроэнергию до даты прекращения/расторжения настоящего договора.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Определить Ответственное лицо и предоставить информацию об Ответственном лице (в том числе документы, подтверждающие его полномочия) Энергоснабжающей организации не позднее 5 (пяти) дней с момента подписания настоящего договора/</w:t>
      </w:r>
      <w:proofErr w:type="gramStart"/>
      <w:r w:rsidRPr="002D4319">
        <w:rPr>
          <w:sz w:val="24"/>
          <w:szCs w:val="24"/>
        </w:rPr>
        <w:t>с даты возникновения</w:t>
      </w:r>
      <w:proofErr w:type="gramEnd"/>
      <w:r w:rsidRPr="002D4319">
        <w:rPr>
          <w:sz w:val="24"/>
          <w:szCs w:val="24"/>
        </w:rPr>
        <w:t xml:space="preserve"> соответствующих полномочий у такого лица, если такое лицо отсутствовало на момент заключения настоящего договора.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Уведомить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(самостоятельно или через Ответственное лицо) о заключении /расторжении договора с исполнителем по договору на эксплуатацию внутридомовых инженерных сетей, об изменении формы управления многоквартирным домом, о смене Ответственного лица не позднее 10 дней </w:t>
      </w:r>
      <w:proofErr w:type="gramStart"/>
      <w:r w:rsidRPr="002D4319">
        <w:rPr>
          <w:sz w:val="24"/>
          <w:szCs w:val="24"/>
        </w:rPr>
        <w:t>с даты наступления</w:t>
      </w:r>
      <w:proofErr w:type="gramEnd"/>
      <w:r w:rsidRPr="002D4319">
        <w:rPr>
          <w:sz w:val="24"/>
          <w:szCs w:val="24"/>
        </w:rPr>
        <w:t xml:space="preserve"> соответствующих обстоятельств.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Возмещать Энергоснабжающей организации  расходы, связанные с введением ограничения, приостановлением и возобновлением поставки электрической энергии Потребителю, осуществленные в связи с несвоевременной и (или) неполной оплатой Потребителем электрической энергии. Оплата данных расходов осуществляется не позднее 14 дней с устранение возникших нарушений.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Выполнять иные обязанности, предусмотренные Правилами предоставления коммунальных услуг и иными в сфере электроснабжения.</w:t>
      </w:r>
    </w:p>
    <w:p w:rsidR="00DA2C2F" w:rsidRPr="002D4319" w:rsidRDefault="00DA2C2F" w:rsidP="00DA2C2F">
      <w:pPr>
        <w:numPr>
          <w:ilvl w:val="1"/>
          <w:numId w:val="5"/>
        </w:numPr>
        <w:ind w:left="0" w:firstLine="0"/>
        <w:jc w:val="both"/>
        <w:rPr>
          <w:b/>
          <w:sz w:val="24"/>
          <w:szCs w:val="24"/>
        </w:rPr>
      </w:pPr>
      <w:r w:rsidRPr="002D4319">
        <w:rPr>
          <w:b/>
          <w:sz w:val="24"/>
          <w:szCs w:val="24"/>
        </w:rPr>
        <w:t>Потребитель вправе: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Требовать возмещения причиненного реального ущерба в случаях поставки электрической энергии ненадлежащего качества, перерывов энергоснабжения по вине Энергоснабжающей организации, за исключением случаев, когда перерывы в энергоснабжении были введены в соответствии с условиями настоящего договора или требованиями действующего законодательства.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Требовать поддержания на границе балансовой </w:t>
      </w:r>
      <w:proofErr w:type="gramStart"/>
      <w:r w:rsidRPr="002D4319">
        <w:rPr>
          <w:sz w:val="24"/>
          <w:szCs w:val="24"/>
        </w:rPr>
        <w:t>принадлежности электросетей показаний качества электроэнергии</w:t>
      </w:r>
      <w:proofErr w:type="gramEnd"/>
      <w:r w:rsidRPr="002D4319">
        <w:rPr>
          <w:sz w:val="24"/>
          <w:szCs w:val="24"/>
        </w:rPr>
        <w:t xml:space="preserve"> в соответствии с действующими нормативными документами.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Для проведения расчетов за электрическую энергию при наличии прибора учета, позволяющего применение соответствующего тарифа, самостоятельно выбрать тариф, дифференцированный по зонам (часам) суток, уведомив об этом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организацию. Дата начала применения соответствующего тарифа – с первого числа месяца, следующего за месяцем, в котором </w:t>
      </w:r>
      <w:proofErr w:type="spellStart"/>
      <w:r w:rsidRPr="002D4319">
        <w:rPr>
          <w:sz w:val="24"/>
          <w:szCs w:val="24"/>
        </w:rPr>
        <w:t>Энергоснабжающая</w:t>
      </w:r>
      <w:proofErr w:type="spellEnd"/>
      <w:r w:rsidRPr="002D4319">
        <w:rPr>
          <w:sz w:val="24"/>
          <w:szCs w:val="24"/>
        </w:rPr>
        <w:t xml:space="preserve"> организация была уведомлена о смене тарифа.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>Выбрать любое лицо для оборудования точек поставки по настоящему договору приборами учета электрической энергии.</w:t>
      </w:r>
    </w:p>
    <w:p w:rsidR="00DA2C2F" w:rsidRPr="002D4319" w:rsidRDefault="00DA2C2F" w:rsidP="00DA2C2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2D4319">
        <w:rPr>
          <w:sz w:val="24"/>
          <w:szCs w:val="24"/>
        </w:rPr>
        <w:t xml:space="preserve">Обращаться в </w:t>
      </w:r>
      <w:proofErr w:type="spellStart"/>
      <w:r w:rsidRPr="002D4319">
        <w:rPr>
          <w:sz w:val="24"/>
          <w:szCs w:val="24"/>
        </w:rPr>
        <w:t>Энергоснабжающую</w:t>
      </w:r>
      <w:proofErr w:type="spellEnd"/>
      <w:r w:rsidRPr="002D4319">
        <w:rPr>
          <w:sz w:val="24"/>
          <w:szCs w:val="24"/>
        </w:rPr>
        <w:t xml:space="preserve"> организацию за разъяснениями, перерасчетом и осуществлять иные полномочия, предусмотренные действующим законодательством.</w:t>
      </w:r>
    </w:p>
    <w:p w:rsidR="00DA2C2F" w:rsidRPr="005A4ACF" w:rsidRDefault="00DA2C2F" w:rsidP="00DA2C2F">
      <w:pPr>
        <w:jc w:val="both"/>
        <w:rPr>
          <w:sz w:val="24"/>
          <w:szCs w:val="24"/>
          <w:highlight w:val="yellow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lastRenderedPageBreak/>
        <w:t>Порядок определения объема и порядок учета электрической энергии.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Определение количества (объемов) </w:t>
      </w:r>
      <w:proofErr w:type="gramStart"/>
      <w:r w:rsidRPr="00216F41">
        <w:rPr>
          <w:sz w:val="24"/>
          <w:szCs w:val="24"/>
        </w:rPr>
        <w:t>электрической энергии, потребленной Потребителем в расчетном периоде производится</w:t>
      </w:r>
      <w:proofErr w:type="gramEnd"/>
      <w:r w:rsidRPr="00216F41">
        <w:rPr>
          <w:sz w:val="24"/>
          <w:szCs w:val="24"/>
        </w:rPr>
        <w:t xml:space="preserve"> Энергоснабжающей организацией:</w:t>
      </w:r>
    </w:p>
    <w:p w:rsidR="00DA2C2F" w:rsidRPr="00216F41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А) на основании показаний </w:t>
      </w:r>
      <w:proofErr w:type="spellStart"/>
      <w:r w:rsidRPr="00216F41">
        <w:rPr>
          <w:sz w:val="24"/>
          <w:szCs w:val="24"/>
        </w:rPr>
        <w:t>общедомового</w:t>
      </w:r>
      <w:proofErr w:type="spellEnd"/>
      <w:r w:rsidRPr="00216F41">
        <w:rPr>
          <w:sz w:val="24"/>
          <w:szCs w:val="24"/>
        </w:rPr>
        <w:t xml:space="preserve"> и индивидуального прибора учета, за вычетом фактических объемов потребления нежилых помещений в многоквартирном доме, приобретающих электроэнергию на основании договоров энергоснабжения, заключенных с Энергоснабжающей организацией. При этом расчет объема производится в </w:t>
      </w:r>
      <w:proofErr w:type="gramStart"/>
      <w:r w:rsidRPr="00216F41">
        <w:rPr>
          <w:sz w:val="24"/>
          <w:szCs w:val="24"/>
        </w:rPr>
        <w:t>порядке</w:t>
      </w:r>
      <w:proofErr w:type="gramEnd"/>
      <w:r w:rsidRPr="00216F41">
        <w:rPr>
          <w:sz w:val="24"/>
          <w:szCs w:val="24"/>
        </w:rPr>
        <w:t xml:space="preserve"> установленном Правилами предоставления коммунальных услуг </w:t>
      </w:r>
      <w:r w:rsidRPr="00216F41">
        <w:rPr>
          <w:i/>
          <w:sz w:val="24"/>
          <w:szCs w:val="24"/>
        </w:rPr>
        <w:t>(в случае если выбран способ непосредственного управления многоквартирным домом);</w:t>
      </w:r>
    </w:p>
    <w:p w:rsidR="00DA2C2F" w:rsidRPr="00216F41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Б) за фактически принятое Потребителем количество электрической энергии в соответствии с данными прибора учета,</w:t>
      </w:r>
    </w:p>
    <w:p w:rsidR="00DA2C2F" w:rsidRPr="00216F41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В) расчетным способом в порядке, предусмотренном Правилами предоставления коммунальных услуг и иными правовыми актами.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вправе производить проверку правильности снятия Потребителем показаний прибора учета в установленном законодательством порядке. </w:t>
      </w:r>
      <w:proofErr w:type="gramStart"/>
      <w:r w:rsidRPr="00216F41">
        <w:rPr>
          <w:sz w:val="24"/>
          <w:szCs w:val="24"/>
        </w:rPr>
        <w:t xml:space="preserve">В случае если имеются расхождения между показаниями проверяемого прибора учета и объемом электроэнергии, который был оплачен Потребителем Энергоснабжающей организации за предшествующий проверке расчетный период, то </w:t>
      </w: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обязана произвести перерасчет размера платы за электроэнергию и направить Потребителю за расчетный период, в котором была проведена проверке, требование о внесении </w:t>
      </w:r>
      <w:proofErr w:type="spellStart"/>
      <w:r w:rsidRPr="00216F41">
        <w:rPr>
          <w:sz w:val="24"/>
          <w:szCs w:val="24"/>
        </w:rPr>
        <w:t>доначисленной</w:t>
      </w:r>
      <w:proofErr w:type="spellEnd"/>
      <w:r w:rsidRPr="00216F41">
        <w:rPr>
          <w:sz w:val="24"/>
          <w:szCs w:val="24"/>
        </w:rPr>
        <w:t xml:space="preserve"> стоимости электрической энергии либо уведомление о размере оплаты за электрическую энергию</w:t>
      </w:r>
      <w:proofErr w:type="gramEnd"/>
      <w:r w:rsidRPr="00216F41">
        <w:rPr>
          <w:sz w:val="24"/>
          <w:szCs w:val="24"/>
        </w:rPr>
        <w:t xml:space="preserve">, излишне </w:t>
      </w:r>
      <w:proofErr w:type="gramStart"/>
      <w:r w:rsidRPr="00216F41">
        <w:rPr>
          <w:sz w:val="24"/>
          <w:szCs w:val="24"/>
        </w:rPr>
        <w:t>начисленной</w:t>
      </w:r>
      <w:proofErr w:type="gramEnd"/>
      <w:r w:rsidRPr="00216F41">
        <w:rPr>
          <w:sz w:val="24"/>
          <w:szCs w:val="24"/>
        </w:rPr>
        <w:t xml:space="preserve"> Потребителю. В этом случае излишне уплаченные Потребителем суммы подлежат зачету при оплате будущих расчетных периодов.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В случае если </w:t>
      </w:r>
      <w:proofErr w:type="spellStart"/>
      <w:r w:rsidRPr="00216F41">
        <w:rPr>
          <w:sz w:val="24"/>
          <w:szCs w:val="24"/>
        </w:rPr>
        <w:t>общедомовой</w:t>
      </w:r>
      <w:proofErr w:type="spellEnd"/>
      <w:r w:rsidRPr="00216F41">
        <w:rPr>
          <w:sz w:val="24"/>
          <w:szCs w:val="24"/>
        </w:rPr>
        <w:t xml:space="preserve"> прибор учета расположен не на границе балансовой принадлежности электрических сетей, объем электрической энергии, поставленный в многоквартирный дом (иной объект энергопотребления), корректируется с учетом величины потерь электрической энергии, возникших на участке сети от границы балансовой принадлежности электрических сетей до места установки прибора учета. Величина потерь определяется расчетным путем Энергоснабжающей организацией.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В случае выявления факта несанкционированного вмешательства в работу индивидуального прибора учета или несанкционированного подключения, определение объема потребления электрической энергии и осуществление перерасчета (доначисления) платы за электрическую энергию осуществляются в соответствии с Правилами предоставления коммунальных услуг. </w:t>
      </w:r>
      <w:proofErr w:type="gramStart"/>
      <w:r w:rsidRPr="00216F41">
        <w:rPr>
          <w:sz w:val="24"/>
          <w:szCs w:val="24"/>
        </w:rPr>
        <w:t>По факту несанкционированного вмешательства в работу прибора учета или несанкционированного подключения составляется акт о несанкционированном вмешательстве в работу прибора учета или акт о выявлении несанкционированного подключения, на основании которого осуществляются расчеты за потребленную таким образом электрическую энергию.</w:t>
      </w:r>
      <w:proofErr w:type="gramEnd"/>
    </w:p>
    <w:p w:rsidR="00DA2C2F" w:rsidRPr="00216F41" w:rsidRDefault="00DA2C2F" w:rsidP="00DA2C2F">
      <w:pPr>
        <w:jc w:val="both"/>
        <w:rPr>
          <w:sz w:val="24"/>
          <w:szCs w:val="24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t>Порядок определения стоимости электрической энергии, расчеты.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Стоимость электрической энергии для бытовых нужд рассчитывается по тарифам, установленным Департаментом тарифной политики, энергетики и жилищно-коммунального хозяйства Ямало-Ненецкого автономного округа на соответствующий расчетный период.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proofErr w:type="gramStart"/>
      <w:r w:rsidRPr="00216F41">
        <w:rPr>
          <w:sz w:val="24"/>
          <w:szCs w:val="24"/>
        </w:rPr>
        <w:t>В случае если на основании действующего на дату заключения настоящего договора и (или) вступившего в силу в ходе его исполнения нормативного правового акта изменится порядок определения цены и (или) стоимости по настоящему Договору, Стороны с момента вступления в силу указанных изменений при осуществлении расчетов по настоящему договору обязаны применять новый порядок определения стоимости.</w:t>
      </w:r>
      <w:proofErr w:type="gramEnd"/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Потребитель осуществляет оплату в срок до 10 (десятого) числа месяца, следующего за расчетным, путем перечисления денежных средств на расчетный счет Энергоснабжающей организации через кредитные и банковские учреждения, через платежного агента в пунктах приема платежей за электрическую энергию, а также другими способами, предусмотренными действующим законодательством.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lastRenderedPageBreak/>
        <w:t xml:space="preserve">В случае возникновения переплаты за соответствующий расчетный период </w:t>
      </w: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вправе зачесть соответствующие денежные средства в соответствии с действующим законодательством либо при отсутствии задолженности Потребителя – в счет платежей будущих расчетных периодов.</w:t>
      </w:r>
    </w:p>
    <w:p w:rsidR="00DA2C2F" w:rsidRPr="00216F41" w:rsidRDefault="00DA2C2F" w:rsidP="00DA2C2F">
      <w:pPr>
        <w:jc w:val="both"/>
        <w:rPr>
          <w:sz w:val="24"/>
          <w:szCs w:val="24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t>Ответственность сторон.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несет ответственность за надежность энергоснабжения и качество электроэнергии до точки поставки, определенной настоящим договором (на границе балансовой принадлежности электрических сетей). Ответственность за надежность энергоснабжения и качество электрической энергии в пределах границ балансовой принадлежности внутридомовых электрических сетей в соответствии с жилищным законодательством РФ несет лицо, осуществляющее обслуживание внутридомовых инженерных сетей.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При несвоевременном и (или) неполном внесении платы за электроэнергию </w:t>
      </w: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вправе потребовать от Потребителя уплаты пени в размере, установленном Жилищным кодексом РФ, иными нормативно-правовыми актами в сфере электроэнергетики.</w:t>
      </w:r>
    </w:p>
    <w:p w:rsidR="00DA2C2F" w:rsidRPr="00216F41" w:rsidRDefault="00DA2C2F" w:rsidP="00DA2C2F">
      <w:pPr>
        <w:shd w:val="clear" w:color="auto" w:fill="FFFFFF"/>
        <w:jc w:val="both"/>
        <w:rPr>
          <w:sz w:val="24"/>
          <w:szCs w:val="24"/>
        </w:rPr>
      </w:pPr>
      <w:r w:rsidRPr="00216F41">
        <w:rPr>
          <w:sz w:val="24"/>
          <w:szCs w:val="24"/>
        </w:rPr>
        <w:tab/>
        <w:t>В случае неоплаты Потребителем расходов, связанных с введением ограничения, приоста</w:t>
      </w:r>
      <w:r w:rsidR="00D200A0" w:rsidRPr="00216F41">
        <w:rPr>
          <w:sz w:val="24"/>
          <w:szCs w:val="24"/>
        </w:rPr>
        <w:t>но</w:t>
      </w:r>
      <w:r w:rsidRPr="00216F41">
        <w:rPr>
          <w:sz w:val="24"/>
          <w:szCs w:val="24"/>
        </w:rPr>
        <w:t xml:space="preserve">влением и возобновлением поставки электрической энергии Потребителю, </w:t>
      </w:r>
      <w:proofErr w:type="spellStart"/>
      <w:r w:rsidRPr="00216F41">
        <w:rPr>
          <w:sz w:val="24"/>
          <w:szCs w:val="24"/>
        </w:rPr>
        <w:t>Энергоснабжающая</w:t>
      </w:r>
      <w:proofErr w:type="spellEnd"/>
      <w:r w:rsidRPr="00216F41">
        <w:rPr>
          <w:sz w:val="24"/>
          <w:szCs w:val="24"/>
        </w:rPr>
        <w:t xml:space="preserve"> организация вправе потребовать от Потребителя уплаты процентов за пользование чужими денежными средствами в порядке и размере, установленном Гражданским кодексом РФ.</w:t>
      </w:r>
    </w:p>
    <w:p w:rsidR="00DA2C2F" w:rsidRPr="00216F41" w:rsidRDefault="00DA2C2F" w:rsidP="00DA2C2F">
      <w:pPr>
        <w:shd w:val="clear" w:color="auto" w:fill="FFFFFF"/>
        <w:jc w:val="both"/>
        <w:rPr>
          <w:sz w:val="24"/>
          <w:szCs w:val="24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t>Срок действия и прекращение действия договора.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Настоящий договор вступает в силу и является обязательным для сторон со дня его подписания обеими сторонами. Настоящий договор заключен на неопределенный срок. Дата начала исполнения настоящего договора  –  </w:t>
      </w:r>
      <w:sdt>
        <w:sdtPr>
          <w:rPr>
            <w:sz w:val="24"/>
            <w:szCs w:val="24"/>
          </w:rPr>
          <w:id w:val="24894584"/>
          <w:placeholder>
            <w:docPart w:val="8530B088CF8B4D09995CBF431DF8414F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216F41" w:rsidRPr="00216F41">
            <w:rPr>
              <w:sz w:val="24"/>
              <w:szCs w:val="24"/>
            </w:rPr>
            <w:t>«__»</w:t>
          </w:r>
          <w:r w:rsidR="00335898" w:rsidRPr="00216F41">
            <w:rPr>
              <w:sz w:val="24"/>
              <w:szCs w:val="24"/>
            </w:rPr>
            <w:t xml:space="preserve"> </w:t>
          </w:r>
          <w:r w:rsidR="00216F41" w:rsidRPr="00216F41">
            <w:rPr>
              <w:sz w:val="24"/>
              <w:szCs w:val="24"/>
            </w:rPr>
            <w:t>______ 20__</w:t>
          </w:r>
          <w:r w:rsidR="00335898" w:rsidRPr="00216F41">
            <w:rPr>
              <w:sz w:val="24"/>
              <w:szCs w:val="24"/>
            </w:rPr>
            <w:t xml:space="preserve"> г.</w:t>
          </w:r>
        </w:sdtContent>
      </w:sdt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Потребитель уведомляет в письменной форме </w:t>
      </w:r>
      <w:proofErr w:type="spellStart"/>
      <w:r w:rsidRPr="00216F41">
        <w:rPr>
          <w:sz w:val="24"/>
          <w:szCs w:val="24"/>
        </w:rPr>
        <w:t>Энергоснабжающую</w:t>
      </w:r>
      <w:proofErr w:type="spellEnd"/>
      <w:r w:rsidRPr="00216F41">
        <w:rPr>
          <w:sz w:val="24"/>
          <w:szCs w:val="24"/>
        </w:rPr>
        <w:t xml:space="preserve"> организацию о намерении расторгнуть настоящий договор не </w:t>
      </w:r>
      <w:proofErr w:type="gramStart"/>
      <w:r w:rsidRPr="00216F41">
        <w:rPr>
          <w:sz w:val="24"/>
          <w:szCs w:val="24"/>
        </w:rPr>
        <w:t>позднее</w:t>
      </w:r>
      <w:proofErr w:type="gramEnd"/>
      <w:r w:rsidRPr="00216F41">
        <w:rPr>
          <w:sz w:val="24"/>
          <w:szCs w:val="24"/>
        </w:rPr>
        <w:t xml:space="preserve"> чем за 10 (десять) дней до заявленной даты предполагаемого расторжения настоящего договора способом, позволяющим подтвердить факт и дату получения указанного уведомления. Уведомление об отчуждении объекта энергоснабжения считается заявленным Потребителем о расторжении договора, а настоящий договор считается расторгнутым </w:t>
      </w:r>
      <w:proofErr w:type="gramStart"/>
      <w:r w:rsidRPr="00216F41">
        <w:rPr>
          <w:sz w:val="24"/>
          <w:szCs w:val="24"/>
        </w:rPr>
        <w:t>с даты прекращения</w:t>
      </w:r>
      <w:proofErr w:type="gramEnd"/>
      <w:r w:rsidRPr="00216F41">
        <w:rPr>
          <w:sz w:val="24"/>
          <w:szCs w:val="24"/>
        </w:rPr>
        <w:t xml:space="preserve"> права собственности (права пользования). На день прекращения права собственности (права пользования) Потребитель обязан предоставить конечные показания прибора учета и произвести полный расчет за потребленную электроэнергию.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proofErr w:type="gramStart"/>
      <w:r w:rsidRPr="00216F41">
        <w:rPr>
          <w:sz w:val="24"/>
          <w:szCs w:val="24"/>
        </w:rPr>
        <w:t>Договор</w:t>
      </w:r>
      <w:proofErr w:type="gramEnd"/>
      <w:r w:rsidRPr="00216F41">
        <w:rPr>
          <w:sz w:val="24"/>
          <w:szCs w:val="24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действующим законодательством РФ.</w:t>
      </w:r>
    </w:p>
    <w:p w:rsidR="00DA2C2F" w:rsidRPr="005A4ACF" w:rsidRDefault="00DA2C2F" w:rsidP="00DA2C2F">
      <w:pPr>
        <w:jc w:val="both"/>
        <w:rPr>
          <w:sz w:val="24"/>
          <w:szCs w:val="24"/>
          <w:highlight w:val="yellow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t>Заключительные положения.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Изменения и дополнения в настоящий договор вносятся путем подписания дополнительных соглашений сторонами, за исключением случаев когда такие изменения и дополнения возникли вследствие изменения действующего законодательства РФ </w:t>
      </w:r>
      <w:proofErr w:type="gramStart"/>
      <w:r w:rsidRPr="00216F41">
        <w:rPr>
          <w:sz w:val="24"/>
          <w:szCs w:val="24"/>
        </w:rPr>
        <w:t xml:space="preserve">( </w:t>
      </w:r>
      <w:proofErr w:type="gramEnd"/>
      <w:r w:rsidRPr="00216F41">
        <w:rPr>
          <w:sz w:val="24"/>
          <w:szCs w:val="24"/>
        </w:rPr>
        <w:t>в случае, если в период действия настоящего договора будут приняты нормативные акты, устанавливающие иные обязательные правила для применения к правоотношениям сторон, стороны руководствуются указанными правилами).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 xml:space="preserve">Споры из договора разрешаются в судебном порядке в Мировом суде </w:t>
      </w:r>
      <w:proofErr w:type="spellStart"/>
      <w:r w:rsidRPr="00216F41">
        <w:rPr>
          <w:sz w:val="24"/>
          <w:szCs w:val="24"/>
        </w:rPr>
        <w:t>г</w:t>
      </w:r>
      <w:proofErr w:type="gramStart"/>
      <w:r w:rsidRPr="00216F41">
        <w:rPr>
          <w:sz w:val="24"/>
          <w:szCs w:val="24"/>
        </w:rPr>
        <w:t>.Л</w:t>
      </w:r>
      <w:proofErr w:type="gramEnd"/>
      <w:r w:rsidRPr="00216F41">
        <w:rPr>
          <w:sz w:val="24"/>
          <w:szCs w:val="24"/>
        </w:rPr>
        <w:t>абытнанги</w:t>
      </w:r>
      <w:proofErr w:type="spellEnd"/>
      <w:r w:rsidRPr="00216F41">
        <w:rPr>
          <w:sz w:val="24"/>
          <w:szCs w:val="24"/>
        </w:rPr>
        <w:t xml:space="preserve"> или в </w:t>
      </w:r>
      <w:proofErr w:type="spellStart"/>
      <w:r w:rsidRPr="00216F41">
        <w:rPr>
          <w:sz w:val="24"/>
          <w:szCs w:val="24"/>
        </w:rPr>
        <w:t>Лабытнангском</w:t>
      </w:r>
      <w:proofErr w:type="spellEnd"/>
      <w:r w:rsidRPr="00216F41">
        <w:rPr>
          <w:sz w:val="24"/>
          <w:szCs w:val="24"/>
        </w:rPr>
        <w:t xml:space="preserve"> городском суде.</w:t>
      </w:r>
    </w:p>
    <w:p w:rsidR="00DA2C2F" w:rsidRPr="00216F41" w:rsidRDefault="00DA2C2F" w:rsidP="00DA2C2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216F41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DA2C2F" w:rsidRPr="00216F41" w:rsidRDefault="00DA2C2F" w:rsidP="00DA2C2F">
      <w:pPr>
        <w:jc w:val="both"/>
        <w:rPr>
          <w:sz w:val="24"/>
          <w:szCs w:val="24"/>
        </w:rPr>
      </w:pPr>
    </w:p>
    <w:p w:rsidR="00DA2C2F" w:rsidRPr="00216F41" w:rsidRDefault="00DA2C2F" w:rsidP="00DA2C2F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216F41">
        <w:rPr>
          <w:b/>
          <w:sz w:val="24"/>
          <w:szCs w:val="24"/>
        </w:rPr>
        <w:lastRenderedPageBreak/>
        <w:t>Адреса, реквизиты и подписи Сторон.</w:t>
      </w:r>
    </w:p>
    <w:p w:rsidR="00DA2C2F" w:rsidRPr="00216F41" w:rsidRDefault="00DA2C2F" w:rsidP="00DA2C2F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A2C2F" w:rsidRPr="00216F41" w:rsidTr="00DA2C2F">
        <w:tc>
          <w:tcPr>
            <w:tcW w:w="4785" w:type="dxa"/>
          </w:tcPr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16F41">
              <w:rPr>
                <w:b/>
                <w:sz w:val="24"/>
                <w:szCs w:val="24"/>
              </w:rPr>
              <w:t>Энергоснабжающая</w:t>
            </w:r>
            <w:proofErr w:type="spellEnd"/>
            <w:r w:rsidRPr="00216F41">
              <w:rPr>
                <w:b/>
                <w:sz w:val="24"/>
                <w:szCs w:val="24"/>
              </w:rPr>
              <w:t xml:space="preserve"> организация</w:t>
            </w:r>
          </w:p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Потребитель</w:t>
            </w:r>
          </w:p>
        </w:tc>
      </w:tr>
      <w:tr w:rsidR="00DA2C2F" w:rsidRPr="00052230" w:rsidTr="00DA2C2F">
        <w:tc>
          <w:tcPr>
            <w:tcW w:w="4785" w:type="dxa"/>
          </w:tcPr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ПАО «Передвижная энергетика»</w:t>
            </w:r>
          </w:p>
          <w:p w:rsidR="00DA2C2F" w:rsidRPr="00216F41" w:rsidRDefault="00DA2C2F" w:rsidP="00DA2C2F">
            <w:pPr>
              <w:jc w:val="both"/>
            </w:pPr>
            <w:r w:rsidRPr="00216F41">
              <w:t>Юр. адрес: 105094, г</w:t>
            </w:r>
            <w:proofErr w:type="gramStart"/>
            <w:r w:rsidRPr="00216F41">
              <w:t>.М</w:t>
            </w:r>
            <w:proofErr w:type="gramEnd"/>
            <w:r w:rsidRPr="00216F41">
              <w:t>осква, Семеновский вал, 6Г, стр.3.</w:t>
            </w:r>
          </w:p>
          <w:p w:rsidR="00DA2C2F" w:rsidRPr="00216F41" w:rsidRDefault="00DA2C2F" w:rsidP="00DA2C2F">
            <w:r w:rsidRPr="00216F41">
              <w:t xml:space="preserve">Адрес филиала: 629400, ЯНАО, </w:t>
            </w:r>
            <w:proofErr w:type="spellStart"/>
            <w:r w:rsidRPr="00216F41">
              <w:t>г</w:t>
            </w:r>
            <w:proofErr w:type="gramStart"/>
            <w:r w:rsidRPr="00216F41">
              <w:t>.Л</w:t>
            </w:r>
            <w:proofErr w:type="gramEnd"/>
            <w:r w:rsidRPr="00216F41">
              <w:t>абытнанги</w:t>
            </w:r>
            <w:proofErr w:type="spellEnd"/>
            <w:r w:rsidRPr="00216F41">
              <w:t>, ул.Первомайская, 60</w:t>
            </w:r>
          </w:p>
          <w:p w:rsidR="00DA2C2F" w:rsidRPr="00216F41" w:rsidRDefault="00DA2C2F" w:rsidP="00DA2C2F">
            <w:pPr>
              <w:jc w:val="both"/>
            </w:pPr>
            <w:r w:rsidRPr="00216F41">
              <w:t>тел. (8-34992) 5-59-61 (факс) / 5-58-34</w:t>
            </w:r>
          </w:p>
          <w:p w:rsidR="00DA2C2F" w:rsidRPr="00216F41" w:rsidRDefault="00DA2C2F" w:rsidP="00DA2C2F">
            <w:pPr>
              <w:jc w:val="both"/>
            </w:pPr>
            <w:r w:rsidRPr="00216F41">
              <w:t>ИНН/КПП 7719019846/890202001,</w:t>
            </w:r>
          </w:p>
          <w:p w:rsidR="00DA2C2F" w:rsidRPr="00216F41" w:rsidRDefault="00DA2C2F" w:rsidP="00DA2C2F">
            <w:pPr>
              <w:jc w:val="both"/>
            </w:pPr>
            <w:r w:rsidRPr="00216F41">
              <w:t>ОГРН: 1027700465418</w:t>
            </w:r>
          </w:p>
          <w:p w:rsidR="00DA2C2F" w:rsidRPr="00216F41" w:rsidRDefault="00DA2C2F" w:rsidP="00DA2C2F">
            <w:pPr>
              <w:jc w:val="both"/>
            </w:pPr>
            <w:proofErr w:type="spellStart"/>
            <w:proofErr w:type="gramStart"/>
            <w:r w:rsidRPr="00216F41">
              <w:t>р</w:t>
            </w:r>
            <w:proofErr w:type="spellEnd"/>
            <w:proofErr w:type="gramEnd"/>
            <w:r w:rsidRPr="00216F41">
              <w:t>/</w:t>
            </w:r>
            <w:proofErr w:type="spellStart"/>
            <w:r w:rsidRPr="00216F41">
              <w:t>сч</w:t>
            </w:r>
            <w:proofErr w:type="spellEnd"/>
            <w:r w:rsidRPr="00216F41">
              <w:t xml:space="preserve">. 40702810367450041198 в </w:t>
            </w:r>
            <w:proofErr w:type="spellStart"/>
            <w:r w:rsidRPr="00216F41">
              <w:t>Западно-Cибирском</w:t>
            </w:r>
            <w:proofErr w:type="spellEnd"/>
            <w:r w:rsidRPr="00216F41">
              <w:t xml:space="preserve"> </w:t>
            </w:r>
            <w:r w:rsidR="00216F41" w:rsidRPr="00216F41">
              <w:t>отделении № 8647</w:t>
            </w:r>
            <w:r w:rsidRPr="00216F41">
              <w:t xml:space="preserve"> ПАО Сбербанк, </w:t>
            </w:r>
          </w:p>
          <w:p w:rsidR="00DA2C2F" w:rsidRPr="00216F41" w:rsidRDefault="00DA2C2F" w:rsidP="00DA2C2F">
            <w:pPr>
              <w:jc w:val="both"/>
            </w:pPr>
            <w:r w:rsidRPr="00216F41">
              <w:t>к/с: 30101810800000000651,</w:t>
            </w:r>
          </w:p>
          <w:p w:rsidR="00DA2C2F" w:rsidRPr="00216F41" w:rsidRDefault="00DA2C2F" w:rsidP="00DA2C2F">
            <w:pPr>
              <w:jc w:val="both"/>
            </w:pPr>
            <w:r w:rsidRPr="00216F41">
              <w:t>БИК: 047102651</w:t>
            </w:r>
          </w:p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</w:p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</w:p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</w:p>
          <w:p w:rsidR="00DA2C2F" w:rsidRPr="00216F41" w:rsidRDefault="00DA2C2F" w:rsidP="00DA2C2F">
            <w:pPr>
              <w:jc w:val="center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________________/_____________/</w:t>
            </w:r>
          </w:p>
        </w:tc>
        <w:tc>
          <w:tcPr>
            <w:tcW w:w="4786" w:type="dxa"/>
          </w:tcPr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_____________________________________</w:t>
            </w: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</w:p>
          <w:p w:rsidR="00DA2C2F" w:rsidRPr="00216F41" w:rsidRDefault="00DA2C2F" w:rsidP="00DA2C2F">
            <w:pPr>
              <w:jc w:val="both"/>
              <w:rPr>
                <w:b/>
                <w:sz w:val="24"/>
                <w:szCs w:val="24"/>
              </w:rPr>
            </w:pPr>
          </w:p>
          <w:p w:rsidR="00DA2C2F" w:rsidRPr="00052230" w:rsidRDefault="00DA2C2F" w:rsidP="00DA2C2F">
            <w:pPr>
              <w:jc w:val="both"/>
              <w:rPr>
                <w:b/>
                <w:sz w:val="24"/>
                <w:szCs w:val="24"/>
              </w:rPr>
            </w:pPr>
            <w:r w:rsidRPr="00216F41">
              <w:rPr>
                <w:b/>
                <w:sz w:val="24"/>
                <w:szCs w:val="24"/>
              </w:rPr>
              <w:t>____________________/_______________/</w:t>
            </w:r>
          </w:p>
        </w:tc>
      </w:tr>
    </w:tbl>
    <w:p w:rsidR="00DA2C2F" w:rsidRPr="009B6BBE" w:rsidRDefault="00DA2C2F" w:rsidP="00DA2C2F">
      <w:pPr>
        <w:jc w:val="both"/>
        <w:rPr>
          <w:sz w:val="24"/>
          <w:szCs w:val="24"/>
        </w:rPr>
      </w:pPr>
    </w:p>
    <w:sectPr w:rsidR="00DA2C2F" w:rsidRPr="009B6BBE" w:rsidSect="00D200A0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E2" w:rsidRDefault="002A45E2" w:rsidP="00763F2F">
      <w:r>
        <w:separator/>
      </w:r>
    </w:p>
  </w:endnote>
  <w:endnote w:type="continuationSeparator" w:id="0">
    <w:p w:rsidR="002A45E2" w:rsidRDefault="002A45E2" w:rsidP="0076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entury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BF" w:rsidRPr="00A2704B" w:rsidRDefault="001250BF" w:rsidP="00EA325C">
    <w:pPr>
      <w:tabs>
        <w:tab w:val="right" w:pos="9356"/>
      </w:tabs>
      <w:jc w:val="right"/>
      <w:rPr>
        <w:sz w:val="22"/>
        <w:szCs w:val="22"/>
      </w:rPr>
    </w:pPr>
    <w:r w:rsidRPr="00A2704B">
      <w:rPr>
        <w:i/>
        <w:sz w:val="22"/>
        <w:szCs w:val="22"/>
      </w:rPr>
      <w:t xml:space="preserve">стр. </w:t>
    </w:r>
    <w:r w:rsidR="00654E8B" w:rsidRPr="00A2704B">
      <w:rPr>
        <w:i/>
        <w:sz w:val="22"/>
        <w:szCs w:val="22"/>
      </w:rPr>
      <w:fldChar w:fldCharType="begin"/>
    </w:r>
    <w:r w:rsidRPr="00A2704B">
      <w:rPr>
        <w:i/>
        <w:sz w:val="22"/>
        <w:szCs w:val="22"/>
      </w:rPr>
      <w:instrText xml:space="preserve"> PAGE </w:instrText>
    </w:r>
    <w:r w:rsidR="00654E8B" w:rsidRPr="00A2704B">
      <w:rPr>
        <w:i/>
        <w:sz w:val="22"/>
        <w:szCs w:val="22"/>
      </w:rPr>
      <w:fldChar w:fldCharType="separate"/>
    </w:r>
    <w:r w:rsidR="002C5EC1">
      <w:rPr>
        <w:i/>
        <w:noProof/>
        <w:sz w:val="22"/>
        <w:szCs w:val="22"/>
      </w:rPr>
      <w:t>1</w:t>
    </w:r>
    <w:r w:rsidR="00654E8B" w:rsidRPr="00A2704B">
      <w:rPr>
        <w:i/>
        <w:sz w:val="22"/>
        <w:szCs w:val="22"/>
      </w:rPr>
      <w:fldChar w:fldCharType="end"/>
    </w:r>
    <w:r w:rsidRPr="00A2704B">
      <w:rPr>
        <w:i/>
        <w:sz w:val="22"/>
        <w:szCs w:val="22"/>
      </w:rPr>
      <w:t xml:space="preserve"> из </w:t>
    </w:r>
    <w:r w:rsidR="00654E8B" w:rsidRPr="00A2704B">
      <w:rPr>
        <w:i/>
        <w:sz w:val="22"/>
        <w:szCs w:val="22"/>
      </w:rPr>
      <w:fldChar w:fldCharType="begin"/>
    </w:r>
    <w:r w:rsidRPr="00A2704B">
      <w:rPr>
        <w:i/>
        <w:sz w:val="22"/>
        <w:szCs w:val="22"/>
      </w:rPr>
      <w:instrText xml:space="preserve"> NUMPAGES </w:instrText>
    </w:r>
    <w:r w:rsidR="00654E8B" w:rsidRPr="00A2704B">
      <w:rPr>
        <w:i/>
        <w:sz w:val="22"/>
        <w:szCs w:val="22"/>
      </w:rPr>
      <w:fldChar w:fldCharType="separate"/>
    </w:r>
    <w:r w:rsidR="002C5EC1">
      <w:rPr>
        <w:i/>
        <w:noProof/>
        <w:sz w:val="22"/>
        <w:szCs w:val="22"/>
      </w:rPr>
      <w:t>8</w:t>
    </w:r>
    <w:r w:rsidR="00654E8B" w:rsidRPr="00A2704B">
      <w:rPr>
        <w:i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E2" w:rsidRDefault="002A45E2" w:rsidP="00763F2F">
      <w:r>
        <w:separator/>
      </w:r>
    </w:p>
  </w:footnote>
  <w:footnote w:type="continuationSeparator" w:id="0">
    <w:p w:rsidR="002A45E2" w:rsidRDefault="002A45E2" w:rsidP="00763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42C"/>
    <w:multiLevelType w:val="hybridMultilevel"/>
    <w:tmpl w:val="0AF2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8010B"/>
    <w:multiLevelType w:val="multilevel"/>
    <w:tmpl w:val="CB200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1F0562"/>
    <w:multiLevelType w:val="multilevel"/>
    <w:tmpl w:val="075CA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3410C2D"/>
    <w:multiLevelType w:val="multilevel"/>
    <w:tmpl w:val="7F7C1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AA87A79"/>
    <w:multiLevelType w:val="hybridMultilevel"/>
    <w:tmpl w:val="7A50BD24"/>
    <w:lvl w:ilvl="0" w:tplc="867E0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B87AE9"/>
    <w:multiLevelType w:val="multilevel"/>
    <w:tmpl w:val="C2444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B6181E"/>
    <w:multiLevelType w:val="multilevel"/>
    <w:tmpl w:val="7D4404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5193093"/>
    <w:multiLevelType w:val="multilevel"/>
    <w:tmpl w:val="0A800F4C"/>
    <w:lvl w:ilvl="0">
      <w:start w:val="1"/>
      <w:numFmt w:val="decimal"/>
      <w:lvlText w:val="%1."/>
      <w:lvlJc w:val="left"/>
      <w:pPr>
        <w:ind w:left="2734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D85556"/>
    <w:multiLevelType w:val="multilevel"/>
    <w:tmpl w:val="5B8A5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A85237"/>
    <w:multiLevelType w:val="multilevel"/>
    <w:tmpl w:val="3CF618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A545D6F"/>
    <w:multiLevelType w:val="multilevel"/>
    <w:tmpl w:val="7E2CF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D12946"/>
    <w:multiLevelType w:val="hybridMultilevel"/>
    <w:tmpl w:val="610A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C3F01"/>
    <w:multiLevelType w:val="hybridMultilevel"/>
    <w:tmpl w:val="92763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7279D"/>
    <w:multiLevelType w:val="multilevel"/>
    <w:tmpl w:val="9E6C3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F2F"/>
    <w:rsid w:val="00001199"/>
    <w:rsid w:val="00003841"/>
    <w:rsid w:val="00006884"/>
    <w:rsid w:val="00007204"/>
    <w:rsid w:val="00010753"/>
    <w:rsid w:val="00010845"/>
    <w:rsid w:val="00010B5E"/>
    <w:rsid w:val="000122B1"/>
    <w:rsid w:val="00015886"/>
    <w:rsid w:val="00016247"/>
    <w:rsid w:val="00016F51"/>
    <w:rsid w:val="00020430"/>
    <w:rsid w:val="0002074F"/>
    <w:rsid w:val="00022091"/>
    <w:rsid w:val="0002260F"/>
    <w:rsid w:val="000228A0"/>
    <w:rsid w:val="000239F5"/>
    <w:rsid w:val="00024B0A"/>
    <w:rsid w:val="00025010"/>
    <w:rsid w:val="00026C76"/>
    <w:rsid w:val="00027E05"/>
    <w:rsid w:val="00031108"/>
    <w:rsid w:val="00032A9E"/>
    <w:rsid w:val="00033E6D"/>
    <w:rsid w:val="00034BE3"/>
    <w:rsid w:val="00034F40"/>
    <w:rsid w:val="00037CAD"/>
    <w:rsid w:val="00040E68"/>
    <w:rsid w:val="00041E14"/>
    <w:rsid w:val="0004563D"/>
    <w:rsid w:val="00047624"/>
    <w:rsid w:val="0005052C"/>
    <w:rsid w:val="000526B4"/>
    <w:rsid w:val="00052CFC"/>
    <w:rsid w:val="0005308C"/>
    <w:rsid w:val="0005538C"/>
    <w:rsid w:val="00055E21"/>
    <w:rsid w:val="00056725"/>
    <w:rsid w:val="00060687"/>
    <w:rsid w:val="00061295"/>
    <w:rsid w:val="00061934"/>
    <w:rsid w:val="0006220E"/>
    <w:rsid w:val="00062303"/>
    <w:rsid w:val="000650A3"/>
    <w:rsid w:val="0006666B"/>
    <w:rsid w:val="0006693A"/>
    <w:rsid w:val="000677F3"/>
    <w:rsid w:val="00070A64"/>
    <w:rsid w:val="0007268F"/>
    <w:rsid w:val="00073093"/>
    <w:rsid w:val="000731DA"/>
    <w:rsid w:val="00073860"/>
    <w:rsid w:val="00073BEA"/>
    <w:rsid w:val="00073D6E"/>
    <w:rsid w:val="0007499D"/>
    <w:rsid w:val="000751F2"/>
    <w:rsid w:val="000755F9"/>
    <w:rsid w:val="0007573A"/>
    <w:rsid w:val="00076AB8"/>
    <w:rsid w:val="0007711E"/>
    <w:rsid w:val="00080450"/>
    <w:rsid w:val="0008047F"/>
    <w:rsid w:val="00081B10"/>
    <w:rsid w:val="00082AB8"/>
    <w:rsid w:val="00082DA8"/>
    <w:rsid w:val="00085272"/>
    <w:rsid w:val="00085514"/>
    <w:rsid w:val="0008777F"/>
    <w:rsid w:val="00087B54"/>
    <w:rsid w:val="0009161C"/>
    <w:rsid w:val="00091AF3"/>
    <w:rsid w:val="00091B6C"/>
    <w:rsid w:val="00092792"/>
    <w:rsid w:val="00092DCE"/>
    <w:rsid w:val="00093022"/>
    <w:rsid w:val="00094C05"/>
    <w:rsid w:val="00095F6F"/>
    <w:rsid w:val="0009626E"/>
    <w:rsid w:val="00096763"/>
    <w:rsid w:val="00096889"/>
    <w:rsid w:val="000A7ADC"/>
    <w:rsid w:val="000B0E80"/>
    <w:rsid w:val="000B1E9D"/>
    <w:rsid w:val="000B288C"/>
    <w:rsid w:val="000B36FA"/>
    <w:rsid w:val="000B37E1"/>
    <w:rsid w:val="000B4BF5"/>
    <w:rsid w:val="000B4F7A"/>
    <w:rsid w:val="000B7EA1"/>
    <w:rsid w:val="000C1733"/>
    <w:rsid w:val="000C2F30"/>
    <w:rsid w:val="000C478C"/>
    <w:rsid w:val="000C5AF3"/>
    <w:rsid w:val="000D1E08"/>
    <w:rsid w:val="000D32CA"/>
    <w:rsid w:val="000D34E7"/>
    <w:rsid w:val="000D4903"/>
    <w:rsid w:val="000D6391"/>
    <w:rsid w:val="000E0ADD"/>
    <w:rsid w:val="000E1826"/>
    <w:rsid w:val="000E4E1C"/>
    <w:rsid w:val="000E5790"/>
    <w:rsid w:val="000E700F"/>
    <w:rsid w:val="000E7342"/>
    <w:rsid w:val="000F2313"/>
    <w:rsid w:val="000F5F7D"/>
    <w:rsid w:val="000F689A"/>
    <w:rsid w:val="000F68B5"/>
    <w:rsid w:val="001006B5"/>
    <w:rsid w:val="00100E23"/>
    <w:rsid w:val="00103AD5"/>
    <w:rsid w:val="00103FA7"/>
    <w:rsid w:val="00106D88"/>
    <w:rsid w:val="00107B8C"/>
    <w:rsid w:val="00112169"/>
    <w:rsid w:val="00114BFC"/>
    <w:rsid w:val="00114E78"/>
    <w:rsid w:val="001156B9"/>
    <w:rsid w:val="00115DCA"/>
    <w:rsid w:val="00117C0E"/>
    <w:rsid w:val="0012166F"/>
    <w:rsid w:val="0012224F"/>
    <w:rsid w:val="0012270B"/>
    <w:rsid w:val="00124BF6"/>
    <w:rsid w:val="00124C71"/>
    <w:rsid w:val="001250BF"/>
    <w:rsid w:val="00125235"/>
    <w:rsid w:val="00125797"/>
    <w:rsid w:val="00126A39"/>
    <w:rsid w:val="00126AAF"/>
    <w:rsid w:val="001273C0"/>
    <w:rsid w:val="001313F3"/>
    <w:rsid w:val="001324A6"/>
    <w:rsid w:val="001329F5"/>
    <w:rsid w:val="00134106"/>
    <w:rsid w:val="00134128"/>
    <w:rsid w:val="00135899"/>
    <w:rsid w:val="00136594"/>
    <w:rsid w:val="00140113"/>
    <w:rsid w:val="0014155D"/>
    <w:rsid w:val="00144DF6"/>
    <w:rsid w:val="0014614C"/>
    <w:rsid w:val="00146DBD"/>
    <w:rsid w:val="00153888"/>
    <w:rsid w:val="00153DE7"/>
    <w:rsid w:val="00154AA4"/>
    <w:rsid w:val="0015558B"/>
    <w:rsid w:val="0015637F"/>
    <w:rsid w:val="00156893"/>
    <w:rsid w:val="00161E0A"/>
    <w:rsid w:val="00161F36"/>
    <w:rsid w:val="00163CF4"/>
    <w:rsid w:val="0016422E"/>
    <w:rsid w:val="0016723E"/>
    <w:rsid w:val="0017014F"/>
    <w:rsid w:val="0017078D"/>
    <w:rsid w:val="00171784"/>
    <w:rsid w:val="0017266D"/>
    <w:rsid w:val="00173B28"/>
    <w:rsid w:val="00175AD5"/>
    <w:rsid w:val="00175EC6"/>
    <w:rsid w:val="001764FD"/>
    <w:rsid w:val="001765E4"/>
    <w:rsid w:val="001807FD"/>
    <w:rsid w:val="0018263F"/>
    <w:rsid w:val="00182F76"/>
    <w:rsid w:val="00185125"/>
    <w:rsid w:val="00186AEA"/>
    <w:rsid w:val="00187288"/>
    <w:rsid w:val="00187413"/>
    <w:rsid w:val="001874D9"/>
    <w:rsid w:val="001879C7"/>
    <w:rsid w:val="001911FA"/>
    <w:rsid w:val="0019484C"/>
    <w:rsid w:val="00194ACE"/>
    <w:rsid w:val="00196FC7"/>
    <w:rsid w:val="00197C91"/>
    <w:rsid w:val="001A0323"/>
    <w:rsid w:val="001A31B7"/>
    <w:rsid w:val="001A3A49"/>
    <w:rsid w:val="001A5686"/>
    <w:rsid w:val="001A5FBF"/>
    <w:rsid w:val="001A7381"/>
    <w:rsid w:val="001A7452"/>
    <w:rsid w:val="001A7BEB"/>
    <w:rsid w:val="001A7F95"/>
    <w:rsid w:val="001B11EC"/>
    <w:rsid w:val="001B1F44"/>
    <w:rsid w:val="001B22B7"/>
    <w:rsid w:val="001B260C"/>
    <w:rsid w:val="001B2E4F"/>
    <w:rsid w:val="001B2FBC"/>
    <w:rsid w:val="001B33FA"/>
    <w:rsid w:val="001B36C6"/>
    <w:rsid w:val="001B5C75"/>
    <w:rsid w:val="001B6C64"/>
    <w:rsid w:val="001B7843"/>
    <w:rsid w:val="001B7B7C"/>
    <w:rsid w:val="001C1C70"/>
    <w:rsid w:val="001C2670"/>
    <w:rsid w:val="001C2FF5"/>
    <w:rsid w:val="001C35CF"/>
    <w:rsid w:val="001C3790"/>
    <w:rsid w:val="001C5C69"/>
    <w:rsid w:val="001D0D26"/>
    <w:rsid w:val="001D2605"/>
    <w:rsid w:val="001D4B02"/>
    <w:rsid w:val="001D5DA7"/>
    <w:rsid w:val="001D6D27"/>
    <w:rsid w:val="001D6E34"/>
    <w:rsid w:val="001E080D"/>
    <w:rsid w:val="001E2A4F"/>
    <w:rsid w:val="001E32AB"/>
    <w:rsid w:val="001E33AA"/>
    <w:rsid w:val="001E41D9"/>
    <w:rsid w:val="001F0649"/>
    <w:rsid w:val="001F1C2A"/>
    <w:rsid w:val="001F22BC"/>
    <w:rsid w:val="001F24F2"/>
    <w:rsid w:val="001F2685"/>
    <w:rsid w:val="001F2A5A"/>
    <w:rsid w:val="001F4FCE"/>
    <w:rsid w:val="001F5BAE"/>
    <w:rsid w:val="001F608F"/>
    <w:rsid w:val="001F60E9"/>
    <w:rsid w:val="001F7C1C"/>
    <w:rsid w:val="0020070E"/>
    <w:rsid w:val="0020088A"/>
    <w:rsid w:val="00201016"/>
    <w:rsid w:val="0020108C"/>
    <w:rsid w:val="0020474B"/>
    <w:rsid w:val="00212730"/>
    <w:rsid w:val="00212FCB"/>
    <w:rsid w:val="0021322D"/>
    <w:rsid w:val="002133D4"/>
    <w:rsid w:val="00213D9F"/>
    <w:rsid w:val="002143D2"/>
    <w:rsid w:val="00215030"/>
    <w:rsid w:val="0021549A"/>
    <w:rsid w:val="00215828"/>
    <w:rsid w:val="00216133"/>
    <w:rsid w:val="00216F25"/>
    <w:rsid w:val="00216F41"/>
    <w:rsid w:val="002201F6"/>
    <w:rsid w:val="00220520"/>
    <w:rsid w:val="00220BC9"/>
    <w:rsid w:val="00222B9C"/>
    <w:rsid w:val="00224D4C"/>
    <w:rsid w:val="00224E98"/>
    <w:rsid w:val="002274C2"/>
    <w:rsid w:val="0022757E"/>
    <w:rsid w:val="002304E2"/>
    <w:rsid w:val="00231BDF"/>
    <w:rsid w:val="00233ED5"/>
    <w:rsid w:val="00234936"/>
    <w:rsid w:val="00235553"/>
    <w:rsid w:val="002369A8"/>
    <w:rsid w:val="00237989"/>
    <w:rsid w:val="00241BB7"/>
    <w:rsid w:val="00242CBE"/>
    <w:rsid w:val="00244692"/>
    <w:rsid w:val="0024541B"/>
    <w:rsid w:val="0024797F"/>
    <w:rsid w:val="00247D45"/>
    <w:rsid w:val="0025464A"/>
    <w:rsid w:val="0025592A"/>
    <w:rsid w:val="00260920"/>
    <w:rsid w:val="0026227D"/>
    <w:rsid w:val="00262992"/>
    <w:rsid w:val="002642B8"/>
    <w:rsid w:val="00264EA6"/>
    <w:rsid w:val="00270387"/>
    <w:rsid w:val="00270DF0"/>
    <w:rsid w:val="00271B15"/>
    <w:rsid w:val="00272849"/>
    <w:rsid w:val="002732C8"/>
    <w:rsid w:val="002756E3"/>
    <w:rsid w:val="0027622E"/>
    <w:rsid w:val="002772F7"/>
    <w:rsid w:val="002809DB"/>
    <w:rsid w:val="002829B2"/>
    <w:rsid w:val="00284296"/>
    <w:rsid w:val="00291DC4"/>
    <w:rsid w:val="00293EEF"/>
    <w:rsid w:val="0029415E"/>
    <w:rsid w:val="002A0AD2"/>
    <w:rsid w:val="002A45E2"/>
    <w:rsid w:val="002A4D28"/>
    <w:rsid w:val="002A630D"/>
    <w:rsid w:val="002A70F0"/>
    <w:rsid w:val="002A7107"/>
    <w:rsid w:val="002B219C"/>
    <w:rsid w:val="002B2A65"/>
    <w:rsid w:val="002B2BC8"/>
    <w:rsid w:val="002B3718"/>
    <w:rsid w:val="002B4EB5"/>
    <w:rsid w:val="002B5AF5"/>
    <w:rsid w:val="002B64B5"/>
    <w:rsid w:val="002B67EE"/>
    <w:rsid w:val="002B7E1E"/>
    <w:rsid w:val="002C0733"/>
    <w:rsid w:val="002C0DDE"/>
    <w:rsid w:val="002C0E39"/>
    <w:rsid w:val="002C198B"/>
    <w:rsid w:val="002C247C"/>
    <w:rsid w:val="002C3384"/>
    <w:rsid w:val="002C43D6"/>
    <w:rsid w:val="002C4462"/>
    <w:rsid w:val="002C5EC1"/>
    <w:rsid w:val="002C6888"/>
    <w:rsid w:val="002C6F4C"/>
    <w:rsid w:val="002C7231"/>
    <w:rsid w:val="002D0A75"/>
    <w:rsid w:val="002D1481"/>
    <w:rsid w:val="002D3309"/>
    <w:rsid w:val="002D425E"/>
    <w:rsid w:val="002D4319"/>
    <w:rsid w:val="002D4D4E"/>
    <w:rsid w:val="002D6112"/>
    <w:rsid w:val="002D6EAA"/>
    <w:rsid w:val="002D75F8"/>
    <w:rsid w:val="002E03D2"/>
    <w:rsid w:val="002E07A2"/>
    <w:rsid w:val="002E4276"/>
    <w:rsid w:val="002E6B21"/>
    <w:rsid w:val="002F0288"/>
    <w:rsid w:val="002F1781"/>
    <w:rsid w:val="002F20A3"/>
    <w:rsid w:val="002F2D4D"/>
    <w:rsid w:val="002F2E0E"/>
    <w:rsid w:val="002F4A05"/>
    <w:rsid w:val="002F7FCB"/>
    <w:rsid w:val="00302BCE"/>
    <w:rsid w:val="003036B1"/>
    <w:rsid w:val="00304571"/>
    <w:rsid w:val="00304C30"/>
    <w:rsid w:val="00304F88"/>
    <w:rsid w:val="00305DDC"/>
    <w:rsid w:val="00313D43"/>
    <w:rsid w:val="003142E4"/>
    <w:rsid w:val="003159CB"/>
    <w:rsid w:val="003163C2"/>
    <w:rsid w:val="00317316"/>
    <w:rsid w:val="00317DD8"/>
    <w:rsid w:val="00320044"/>
    <w:rsid w:val="0032037D"/>
    <w:rsid w:val="003208E3"/>
    <w:rsid w:val="00320F0E"/>
    <w:rsid w:val="0032142C"/>
    <w:rsid w:val="00322753"/>
    <w:rsid w:val="00322A5B"/>
    <w:rsid w:val="0032524D"/>
    <w:rsid w:val="00325D7D"/>
    <w:rsid w:val="003264A2"/>
    <w:rsid w:val="00327DB2"/>
    <w:rsid w:val="00330518"/>
    <w:rsid w:val="003307A9"/>
    <w:rsid w:val="00332B68"/>
    <w:rsid w:val="00333652"/>
    <w:rsid w:val="00335898"/>
    <w:rsid w:val="00335F82"/>
    <w:rsid w:val="003360DA"/>
    <w:rsid w:val="00336397"/>
    <w:rsid w:val="00336764"/>
    <w:rsid w:val="00336A09"/>
    <w:rsid w:val="003370F5"/>
    <w:rsid w:val="00341998"/>
    <w:rsid w:val="00341F90"/>
    <w:rsid w:val="00343A87"/>
    <w:rsid w:val="00344F25"/>
    <w:rsid w:val="003459FE"/>
    <w:rsid w:val="003479CE"/>
    <w:rsid w:val="00350010"/>
    <w:rsid w:val="0035183D"/>
    <w:rsid w:val="00351AA3"/>
    <w:rsid w:val="0035347C"/>
    <w:rsid w:val="00353F2D"/>
    <w:rsid w:val="00355549"/>
    <w:rsid w:val="003563BA"/>
    <w:rsid w:val="0036056D"/>
    <w:rsid w:val="0036092E"/>
    <w:rsid w:val="00362C3A"/>
    <w:rsid w:val="00363964"/>
    <w:rsid w:val="00364399"/>
    <w:rsid w:val="003650CB"/>
    <w:rsid w:val="00365BE4"/>
    <w:rsid w:val="00366546"/>
    <w:rsid w:val="00366FF3"/>
    <w:rsid w:val="00371038"/>
    <w:rsid w:val="003718AD"/>
    <w:rsid w:val="00372208"/>
    <w:rsid w:val="00373A67"/>
    <w:rsid w:val="00373FF4"/>
    <w:rsid w:val="00374193"/>
    <w:rsid w:val="0037485C"/>
    <w:rsid w:val="0037500E"/>
    <w:rsid w:val="00375A5F"/>
    <w:rsid w:val="00376563"/>
    <w:rsid w:val="003776DD"/>
    <w:rsid w:val="00382FA3"/>
    <w:rsid w:val="00384FDE"/>
    <w:rsid w:val="003859BB"/>
    <w:rsid w:val="0038627F"/>
    <w:rsid w:val="00386605"/>
    <w:rsid w:val="00390092"/>
    <w:rsid w:val="003900B8"/>
    <w:rsid w:val="003906B3"/>
    <w:rsid w:val="003918CB"/>
    <w:rsid w:val="00391A37"/>
    <w:rsid w:val="003957B7"/>
    <w:rsid w:val="00396A34"/>
    <w:rsid w:val="00397A63"/>
    <w:rsid w:val="003A0C40"/>
    <w:rsid w:val="003A3D1C"/>
    <w:rsid w:val="003A4350"/>
    <w:rsid w:val="003A5770"/>
    <w:rsid w:val="003A5F2F"/>
    <w:rsid w:val="003A605A"/>
    <w:rsid w:val="003A6257"/>
    <w:rsid w:val="003A7A0F"/>
    <w:rsid w:val="003B0172"/>
    <w:rsid w:val="003B080B"/>
    <w:rsid w:val="003B1509"/>
    <w:rsid w:val="003B2487"/>
    <w:rsid w:val="003B3C1D"/>
    <w:rsid w:val="003B4EA2"/>
    <w:rsid w:val="003B6F22"/>
    <w:rsid w:val="003C10D0"/>
    <w:rsid w:val="003C2979"/>
    <w:rsid w:val="003C34BE"/>
    <w:rsid w:val="003C4AAA"/>
    <w:rsid w:val="003C65C1"/>
    <w:rsid w:val="003C7252"/>
    <w:rsid w:val="003C75ED"/>
    <w:rsid w:val="003D33E2"/>
    <w:rsid w:val="003D365B"/>
    <w:rsid w:val="003D3D25"/>
    <w:rsid w:val="003D5F6D"/>
    <w:rsid w:val="003D683C"/>
    <w:rsid w:val="003D78AB"/>
    <w:rsid w:val="003D78EE"/>
    <w:rsid w:val="003E070D"/>
    <w:rsid w:val="003E093E"/>
    <w:rsid w:val="003E0B22"/>
    <w:rsid w:val="003E1136"/>
    <w:rsid w:val="003E3B6B"/>
    <w:rsid w:val="003E3D05"/>
    <w:rsid w:val="003E5A07"/>
    <w:rsid w:val="003E6DDF"/>
    <w:rsid w:val="003E7347"/>
    <w:rsid w:val="003E7F27"/>
    <w:rsid w:val="003F03D7"/>
    <w:rsid w:val="003F2830"/>
    <w:rsid w:val="003F3741"/>
    <w:rsid w:val="003F5062"/>
    <w:rsid w:val="00400857"/>
    <w:rsid w:val="004028F9"/>
    <w:rsid w:val="00404B16"/>
    <w:rsid w:val="00405760"/>
    <w:rsid w:val="00405941"/>
    <w:rsid w:val="00406015"/>
    <w:rsid w:val="00407187"/>
    <w:rsid w:val="0040768D"/>
    <w:rsid w:val="004119B4"/>
    <w:rsid w:val="00412ED8"/>
    <w:rsid w:val="00413088"/>
    <w:rsid w:val="00413A23"/>
    <w:rsid w:val="00414233"/>
    <w:rsid w:val="00414CD1"/>
    <w:rsid w:val="00415F1D"/>
    <w:rsid w:val="00416456"/>
    <w:rsid w:val="004168DE"/>
    <w:rsid w:val="004175E2"/>
    <w:rsid w:val="0042066C"/>
    <w:rsid w:val="00422018"/>
    <w:rsid w:val="00422BE4"/>
    <w:rsid w:val="00422DDD"/>
    <w:rsid w:val="00423D30"/>
    <w:rsid w:val="004248AD"/>
    <w:rsid w:val="0042547A"/>
    <w:rsid w:val="00427239"/>
    <w:rsid w:val="00431EE7"/>
    <w:rsid w:val="0043267A"/>
    <w:rsid w:val="00432ED3"/>
    <w:rsid w:val="00434AEA"/>
    <w:rsid w:val="00435309"/>
    <w:rsid w:val="00436DAD"/>
    <w:rsid w:val="00437EF2"/>
    <w:rsid w:val="0044125A"/>
    <w:rsid w:val="00441942"/>
    <w:rsid w:val="004422FA"/>
    <w:rsid w:val="00442B3F"/>
    <w:rsid w:val="00442EA1"/>
    <w:rsid w:val="0044309B"/>
    <w:rsid w:val="00445A22"/>
    <w:rsid w:val="00446D98"/>
    <w:rsid w:val="004507A3"/>
    <w:rsid w:val="00452C1F"/>
    <w:rsid w:val="0045443A"/>
    <w:rsid w:val="004545C3"/>
    <w:rsid w:val="00454A11"/>
    <w:rsid w:val="00454EC6"/>
    <w:rsid w:val="0045692B"/>
    <w:rsid w:val="004569D6"/>
    <w:rsid w:val="00456ED1"/>
    <w:rsid w:val="00462941"/>
    <w:rsid w:val="0046398D"/>
    <w:rsid w:val="004648E1"/>
    <w:rsid w:val="004650D4"/>
    <w:rsid w:val="004664E1"/>
    <w:rsid w:val="0046685B"/>
    <w:rsid w:val="00466922"/>
    <w:rsid w:val="00466EFD"/>
    <w:rsid w:val="0046716E"/>
    <w:rsid w:val="004677A1"/>
    <w:rsid w:val="004714D2"/>
    <w:rsid w:val="004722EB"/>
    <w:rsid w:val="00473B34"/>
    <w:rsid w:val="00473BC1"/>
    <w:rsid w:val="004744DD"/>
    <w:rsid w:val="004815E4"/>
    <w:rsid w:val="00481611"/>
    <w:rsid w:val="00481EFC"/>
    <w:rsid w:val="00482A1B"/>
    <w:rsid w:val="0048476C"/>
    <w:rsid w:val="0048514F"/>
    <w:rsid w:val="004907A4"/>
    <w:rsid w:val="0049269D"/>
    <w:rsid w:val="004933D0"/>
    <w:rsid w:val="0049431E"/>
    <w:rsid w:val="004947F0"/>
    <w:rsid w:val="004964C5"/>
    <w:rsid w:val="004973C7"/>
    <w:rsid w:val="004A205A"/>
    <w:rsid w:val="004A57F2"/>
    <w:rsid w:val="004A5C3F"/>
    <w:rsid w:val="004B07B9"/>
    <w:rsid w:val="004B4B32"/>
    <w:rsid w:val="004B6F8F"/>
    <w:rsid w:val="004B7040"/>
    <w:rsid w:val="004B71D3"/>
    <w:rsid w:val="004C16C7"/>
    <w:rsid w:val="004C3D10"/>
    <w:rsid w:val="004C5115"/>
    <w:rsid w:val="004C6720"/>
    <w:rsid w:val="004C6C7E"/>
    <w:rsid w:val="004D1C23"/>
    <w:rsid w:val="004D45E3"/>
    <w:rsid w:val="004D50FF"/>
    <w:rsid w:val="004D68DE"/>
    <w:rsid w:val="004E04F7"/>
    <w:rsid w:val="004E21AD"/>
    <w:rsid w:val="004E2680"/>
    <w:rsid w:val="004E2D70"/>
    <w:rsid w:val="004E366E"/>
    <w:rsid w:val="004E5BE8"/>
    <w:rsid w:val="004E6AEB"/>
    <w:rsid w:val="004E7232"/>
    <w:rsid w:val="004E756E"/>
    <w:rsid w:val="004F0438"/>
    <w:rsid w:val="004F0FDD"/>
    <w:rsid w:val="004F26E8"/>
    <w:rsid w:val="004F2E2E"/>
    <w:rsid w:val="004F3154"/>
    <w:rsid w:val="004F3E05"/>
    <w:rsid w:val="004F5D0D"/>
    <w:rsid w:val="004F6F14"/>
    <w:rsid w:val="00500562"/>
    <w:rsid w:val="00501167"/>
    <w:rsid w:val="00501207"/>
    <w:rsid w:val="0050133F"/>
    <w:rsid w:val="00501857"/>
    <w:rsid w:val="00503203"/>
    <w:rsid w:val="00504635"/>
    <w:rsid w:val="0050579B"/>
    <w:rsid w:val="005059D1"/>
    <w:rsid w:val="00506323"/>
    <w:rsid w:val="00511028"/>
    <w:rsid w:val="0051227D"/>
    <w:rsid w:val="00513C95"/>
    <w:rsid w:val="00514DC8"/>
    <w:rsid w:val="00515B62"/>
    <w:rsid w:val="00515F35"/>
    <w:rsid w:val="005204C8"/>
    <w:rsid w:val="005211DE"/>
    <w:rsid w:val="0052151F"/>
    <w:rsid w:val="00522491"/>
    <w:rsid w:val="00524C1D"/>
    <w:rsid w:val="00525F9C"/>
    <w:rsid w:val="00526834"/>
    <w:rsid w:val="0053162D"/>
    <w:rsid w:val="00534EAF"/>
    <w:rsid w:val="00536B1E"/>
    <w:rsid w:val="00537417"/>
    <w:rsid w:val="00543255"/>
    <w:rsid w:val="00543C1C"/>
    <w:rsid w:val="0054576A"/>
    <w:rsid w:val="00550009"/>
    <w:rsid w:val="00551046"/>
    <w:rsid w:val="005519CF"/>
    <w:rsid w:val="00551D7C"/>
    <w:rsid w:val="00553C65"/>
    <w:rsid w:val="00554141"/>
    <w:rsid w:val="005560BD"/>
    <w:rsid w:val="00557770"/>
    <w:rsid w:val="00557B0C"/>
    <w:rsid w:val="00560BA7"/>
    <w:rsid w:val="005618E2"/>
    <w:rsid w:val="0056212E"/>
    <w:rsid w:val="00563815"/>
    <w:rsid w:val="00564AA9"/>
    <w:rsid w:val="00565B5A"/>
    <w:rsid w:val="00566B7B"/>
    <w:rsid w:val="00567346"/>
    <w:rsid w:val="00567CFD"/>
    <w:rsid w:val="0057072A"/>
    <w:rsid w:val="0057223F"/>
    <w:rsid w:val="00573667"/>
    <w:rsid w:val="00574B32"/>
    <w:rsid w:val="00576298"/>
    <w:rsid w:val="00576A57"/>
    <w:rsid w:val="0058186A"/>
    <w:rsid w:val="00582697"/>
    <w:rsid w:val="005830CB"/>
    <w:rsid w:val="00585B25"/>
    <w:rsid w:val="00586025"/>
    <w:rsid w:val="00587B44"/>
    <w:rsid w:val="00592D12"/>
    <w:rsid w:val="00592FBA"/>
    <w:rsid w:val="0059359B"/>
    <w:rsid w:val="00593A55"/>
    <w:rsid w:val="0059545E"/>
    <w:rsid w:val="005A1B59"/>
    <w:rsid w:val="005A4254"/>
    <w:rsid w:val="005A48B9"/>
    <w:rsid w:val="005A4ACF"/>
    <w:rsid w:val="005A59D0"/>
    <w:rsid w:val="005A5AB2"/>
    <w:rsid w:val="005A5AF7"/>
    <w:rsid w:val="005A5EF9"/>
    <w:rsid w:val="005A6454"/>
    <w:rsid w:val="005A7E39"/>
    <w:rsid w:val="005B24A2"/>
    <w:rsid w:val="005B3338"/>
    <w:rsid w:val="005B3FA8"/>
    <w:rsid w:val="005B5005"/>
    <w:rsid w:val="005B673C"/>
    <w:rsid w:val="005B6858"/>
    <w:rsid w:val="005B77FC"/>
    <w:rsid w:val="005B7C10"/>
    <w:rsid w:val="005C09FA"/>
    <w:rsid w:val="005C63ED"/>
    <w:rsid w:val="005C7869"/>
    <w:rsid w:val="005D0C1E"/>
    <w:rsid w:val="005D67D3"/>
    <w:rsid w:val="005D6A2E"/>
    <w:rsid w:val="005E0255"/>
    <w:rsid w:val="005E3B38"/>
    <w:rsid w:val="005E3E2A"/>
    <w:rsid w:val="005E3E5E"/>
    <w:rsid w:val="005E4419"/>
    <w:rsid w:val="005F0FE7"/>
    <w:rsid w:val="005F3000"/>
    <w:rsid w:val="005F3712"/>
    <w:rsid w:val="005F3B2A"/>
    <w:rsid w:val="005F4471"/>
    <w:rsid w:val="006006D9"/>
    <w:rsid w:val="0060080F"/>
    <w:rsid w:val="006049F2"/>
    <w:rsid w:val="006053F2"/>
    <w:rsid w:val="00605A6B"/>
    <w:rsid w:val="00606436"/>
    <w:rsid w:val="00607D48"/>
    <w:rsid w:val="006118C9"/>
    <w:rsid w:val="00612A1C"/>
    <w:rsid w:val="00612B50"/>
    <w:rsid w:val="00612D19"/>
    <w:rsid w:val="00613CB6"/>
    <w:rsid w:val="00614A7D"/>
    <w:rsid w:val="006151E5"/>
    <w:rsid w:val="00617105"/>
    <w:rsid w:val="00620D60"/>
    <w:rsid w:val="00624AE7"/>
    <w:rsid w:val="00625337"/>
    <w:rsid w:val="00625D06"/>
    <w:rsid w:val="00626BF0"/>
    <w:rsid w:val="0062705A"/>
    <w:rsid w:val="006302F7"/>
    <w:rsid w:val="00631FD0"/>
    <w:rsid w:val="0063228A"/>
    <w:rsid w:val="00633375"/>
    <w:rsid w:val="006346B8"/>
    <w:rsid w:val="0063568B"/>
    <w:rsid w:val="00640582"/>
    <w:rsid w:val="00641FB5"/>
    <w:rsid w:val="00642181"/>
    <w:rsid w:val="00644BA1"/>
    <w:rsid w:val="00645493"/>
    <w:rsid w:val="0064589C"/>
    <w:rsid w:val="00646B71"/>
    <w:rsid w:val="00646FE7"/>
    <w:rsid w:val="0064746F"/>
    <w:rsid w:val="00647F06"/>
    <w:rsid w:val="0065130F"/>
    <w:rsid w:val="006515BC"/>
    <w:rsid w:val="00651D90"/>
    <w:rsid w:val="00651EDE"/>
    <w:rsid w:val="00652B8A"/>
    <w:rsid w:val="00652EF6"/>
    <w:rsid w:val="0065325E"/>
    <w:rsid w:val="0065408A"/>
    <w:rsid w:val="00654786"/>
    <w:rsid w:val="00654E8B"/>
    <w:rsid w:val="00656631"/>
    <w:rsid w:val="006568D0"/>
    <w:rsid w:val="00656AA5"/>
    <w:rsid w:val="00657580"/>
    <w:rsid w:val="00657A0E"/>
    <w:rsid w:val="00660644"/>
    <w:rsid w:val="00660D9D"/>
    <w:rsid w:val="0066275D"/>
    <w:rsid w:val="00663128"/>
    <w:rsid w:val="006635ED"/>
    <w:rsid w:val="00663627"/>
    <w:rsid w:val="0066451F"/>
    <w:rsid w:val="00665401"/>
    <w:rsid w:val="006655C1"/>
    <w:rsid w:val="00665C68"/>
    <w:rsid w:val="00667426"/>
    <w:rsid w:val="00667474"/>
    <w:rsid w:val="00667863"/>
    <w:rsid w:val="006710B1"/>
    <w:rsid w:val="00673508"/>
    <w:rsid w:val="00673956"/>
    <w:rsid w:val="00673FAC"/>
    <w:rsid w:val="0067460A"/>
    <w:rsid w:val="00677686"/>
    <w:rsid w:val="00677CA9"/>
    <w:rsid w:val="00677D09"/>
    <w:rsid w:val="00680AF5"/>
    <w:rsid w:val="00681452"/>
    <w:rsid w:val="006834AD"/>
    <w:rsid w:val="00684C7C"/>
    <w:rsid w:val="00686932"/>
    <w:rsid w:val="00686B49"/>
    <w:rsid w:val="00687270"/>
    <w:rsid w:val="006900E3"/>
    <w:rsid w:val="00690BAB"/>
    <w:rsid w:val="00690FD1"/>
    <w:rsid w:val="00691AD0"/>
    <w:rsid w:val="00691B77"/>
    <w:rsid w:val="00692E83"/>
    <w:rsid w:val="00696052"/>
    <w:rsid w:val="006A1CFC"/>
    <w:rsid w:val="006A22E0"/>
    <w:rsid w:val="006A54F6"/>
    <w:rsid w:val="006B04F0"/>
    <w:rsid w:val="006B21B2"/>
    <w:rsid w:val="006B23D0"/>
    <w:rsid w:val="006B27C2"/>
    <w:rsid w:val="006B28AD"/>
    <w:rsid w:val="006B3073"/>
    <w:rsid w:val="006B3436"/>
    <w:rsid w:val="006B4A6A"/>
    <w:rsid w:val="006B538B"/>
    <w:rsid w:val="006B7187"/>
    <w:rsid w:val="006C023A"/>
    <w:rsid w:val="006C0260"/>
    <w:rsid w:val="006C02CA"/>
    <w:rsid w:val="006C07E2"/>
    <w:rsid w:val="006C1790"/>
    <w:rsid w:val="006C2741"/>
    <w:rsid w:val="006C2D28"/>
    <w:rsid w:val="006C3104"/>
    <w:rsid w:val="006C341D"/>
    <w:rsid w:val="006C3617"/>
    <w:rsid w:val="006C4E23"/>
    <w:rsid w:val="006C5666"/>
    <w:rsid w:val="006C5FF2"/>
    <w:rsid w:val="006C7346"/>
    <w:rsid w:val="006D0236"/>
    <w:rsid w:val="006D2275"/>
    <w:rsid w:val="006D3704"/>
    <w:rsid w:val="006D6E22"/>
    <w:rsid w:val="006E056E"/>
    <w:rsid w:val="006E1B42"/>
    <w:rsid w:val="006E1CC9"/>
    <w:rsid w:val="006E210A"/>
    <w:rsid w:val="006E598A"/>
    <w:rsid w:val="006E6A8B"/>
    <w:rsid w:val="006E6E76"/>
    <w:rsid w:val="006F4204"/>
    <w:rsid w:val="006F4EA7"/>
    <w:rsid w:val="006F58B0"/>
    <w:rsid w:val="006F6366"/>
    <w:rsid w:val="006F6A50"/>
    <w:rsid w:val="006F6BFC"/>
    <w:rsid w:val="006F7E0C"/>
    <w:rsid w:val="00701ADE"/>
    <w:rsid w:val="00702042"/>
    <w:rsid w:val="00702FCD"/>
    <w:rsid w:val="00704FA9"/>
    <w:rsid w:val="00706916"/>
    <w:rsid w:val="007105B8"/>
    <w:rsid w:val="00710F98"/>
    <w:rsid w:val="00712EA7"/>
    <w:rsid w:val="00713981"/>
    <w:rsid w:val="00713D96"/>
    <w:rsid w:val="00714826"/>
    <w:rsid w:val="00715D73"/>
    <w:rsid w:val="007165A1"/>
    <w:rsid w:val="0072068B"/>
    <w:rsid w:val="00720703"/>
    <w:rsid w:val="00721571"/>
    <w:rsid w:val="00721955"/>
    <w:rsid w:val="00723FE3"/>
    <w:rsid w:val="00725D48"/>
    <w:rsid w:val="00726830"/>
    <w:rsid w:val="00726BCB"/>
    <w:rsid w:val="00727A6F"/>
    <w:rsid w:val="00733562"/>
    <w:rsid w:val="0073490D"/>
    <w:rsid w:val="00734D0F"/>
    <w:rsid w:val="00734FDB"/>
    <w:rsid w:val="0073640A"/>
    <w:rsid w:val="00740051"/>
    <w:rsid w:val="0074179F"/>
    <w:rsid w:val="00744154"/>
    <w:rsid w:val="00745CEA"/>
    <w:rsid w:val="00747346"/>
    <w:rsid w:val="00750385"/>
    <w:rsid w:val="0075123F"/>
    <w:rsid w:val="00751D95"/>
    <w:rsid w:val="00754152"/>
    <w:rsid w:val="007561FF"/>
    <w:rsid w:val="0075623C"/>
    <w:rsid w:val="007572E5"/>
    <w:rsid w:val="00762499"/>
    <w:rsid w:val="00763F2F"/>
    <w:rsid w:val="00764167"/>
    <w:rsid w:val="007663F0"/>
    <w:rsid w:val="00766420"/>
    <w:rsid w:val="007701B7"/>
    <w:rsid w:val="00770B7C"/>
    <w:rsid w:val="00770FE3"/>
    <w:rsid w:val="007712F1"/>
    <w:rsid w:val="00771A7A"/>
    <w:rsid w:val="00771D93"/>
    <w:rsid w:val="0077410A"/>
    <w:rsid w:val="0077420D"/>
    <w:rsid w:val="00775443"/>
    <w:rsid w:val="007761E3"/>
    <w:rsid w:val="00776986"/>
    <w:rsid w:val="00777571"/>
    <w:rsid w:val="007801EC"/>
    <w:rsid w:val="00783373"/>
    <w:rsid w:val="007834A5"/>
    <w:rsid w:val="007835BB"/>
    <w:rsid w:val="0078428C"/>
    <w:rsid w:val="0078443E"/>
    <w:rsid w:val="00786725"/>
    <w:rsid w:val="00792640"/>
    <w:rsid w:val="00792ABC"/>
    <w:rsid w:val="00794D70"/>
    <w:rsid w:val="00796BE9"/>
    <w:rsid w:val="007A1AE1"/>
    <w:rsid w:val="007A22B6"/>
    <w:rsid w:val="007A2EB4"/>
    <w:rsid w:val="007A314D"/>
    <w:rsid w:val="007A3167"/>
    <w:rsid w:val="007A5ADF"/>
    <w:rsid w:val="007A67A7"/>
    <w:rsid w:val="007A7707"/>
    <w:rsid w:val="007A7BEC"/>
    <w:rsid w:val="007B2B0C"/>
    <w:rsid w:val="007B2F54"/>
    <w:rsid w:val="007B34A6"/>
    <w:rsid w:val="007B3BEC"/>
    <w:rsid w:val="007B46FE"/>
    <w:rsid w:val="007B54DE"/>
    <w:rsid w:val="007B56E6"/>
    <w:rsid w:val="007B7112"/>
    <w:rsid w:val="007C11F8"/>
    <w:rsid w:val="007C1778"/>
    <w:rsid w:val="007C2F81"/>
    <w:rsid w:val="007C4CDB"/>
    <w:rsid w:val="007C55BC"/>
    <w:rsid w:val="007C7328"/>
    <w:rsid w:val="007C7F1E"/>
    <w:rsid w:val="007D14BF"/>
    <w:rsid w:val="007D40C1"/>
    <w:rsid w:val="007D40E2"/>
    <w:rsid w:val="007D41A2"/>
    <w:rsid w:val="007D6FAC"/>
    <w:rsid w:val="007E1903"/>
    <w:rsid w:val="007E1ADE"/>
    <w:rsid w:val="007E1F4D"/>
    <w:rsid w:val="007E4265"/>
    <w:rsid w:val="007E4586"/>
    <w:rsid w:val="007E4E26"/>
    <w:rsid w:val="007E62AC"/>
    <w:rsid w:val="007E6733"/>
    <w:rsid w:val="007E79F1"/>
    <w:rsid w:val="007E7CA0"/>
    <w:rsid w:val="007F15BC"/>
    <w:rsid w:val="007F2395"/>
    <w:rsid w:val="007F276C"/>
    <w:rsid w:val="007F2A0F"/>
    <w:rsid w:val="007F3364"/>
    <w:rsid w:val="007F3F9E"/>
    <w:rsid w:val="007F40D3"/>
    <w:rsid w:val="007F495F"/>
    <w:rsid w:val="007F5248"/>
    <w:rsid w:val="007F5D0B"/>
    <w:rsid w:val="007F606C"/>
    <w:rsid w:val="007F7D31"/>
    <w:rsid w:val="00801499"/>
    <w:rsid w:val="008015C3"/>
    <w:rsid w:val="00801FCD"/>
    <w:rsid w:val="00802F2C"/>
    <w:rsid w:val="0080421F"/>
    <w:rsid w:val="008055A9"/>
    <w:rsid w:val="0081015A"/>
    <w:rsid w:val="0081298E"/>
    <w:rsid w:val="00813D8C"/>
    <w:rsid w:val="00815461"/>
    <w:rsid w:val="00815735"/>
    <w:rsid w:val="00815A44"/>
    <w:rsid w:val="008165C9"/>
    <w:rsid w:val="0081755E"/>
    <w:rsid w:val="00820037"/>
    <w:rsid w:val="008200EA"/>
    <w:rsid w:val="00821864"/>
    <w:rsid w:val="00821A71"/>
    <w:rsid w:val="00821C65"/>
    <w:rsid w:val="0082261D"/>
    <w:rsid w:val="00824565"/>
    <w:rsid w:val="00825016"/>
    <w:rsid w:val="0082513B"/>
    <w:rsid w:val="00826544"/>
    <w:rsid w:val="00831538"/>
    <w:rsid w:val="00831763"/>
    <w:rsid w:val="00832D55"/>
    <w:rsid w:val="008407F7"/>
    <w:rsid w:val="00843318"/>
    <w:rsid w:val="008451D5"/>
    <w:rsid w:val="00847075"/>
    <w:rsid w:val="00852142"/>
    <w:rsid w:val="008526DB"/>
    <w:rsid w:val="00852D13"/>
    <w:rsid w:val="00852F01"/>
    <w:rsid w:val="00853AFB"/>
    <w:rsid w:val="00854AA5"/>
    <w:rsid w:val="00854CD6"/>
    <w:rsid w:val="008554F5"/>
    <w:rsid w:val="008560F7"/>
    <w:rsid w:val="008576E7"/>
    <w:rsid w:val="00857C0D"/>
    <w:rsid w:val="00857C2E"/>
    <w:rsid w:val="0086204C"/>
    <w:rsid w:val="00863C64"/>
    <w:rsid w:val="0086474C"/>
    <w:rsid w:val="008649B4"/>
    <w:rsid w:val="00864CF4"/>
    <w:rsid w:val="00865518"/>
    <w:rsid w:val="00865E3F"/>
    <w:rsid w:val="008668D5"/>
    <w:rsid w:val="0086724C"/>
    <w:rsid w:val="00867414"/>
    <w:rsid w:val="00867D99"/>
    <w:rsid w:val="00870F98"/>
    <w:rsid w:val="008710AF"/>
    <w:rsid w:val="0087251F"/>
    <w:rsid w:val="0087315A"/>
    <w:rsid w:val="00874635"/>
    <w:rsid w:val="008761B0"/>
    <w:rsid w:val="008778A9"/>
    <w:rsid w:val="008816CF"/>
    <w:rsid w:val="00881A8F"/>
    <w:rsid w:val="00883B9C"/>
    <w:rsid w:val="00885F17"/>
    <w:rsid w:val="00887EAC"/>
    <w:rsid w:val="00892691"/>
    <w:rsid w:val="00892771"/>
    <w:rsid w:val="00894140"/>
    <w:rsid w:val="0089446F"/>
    <w:rsid w:val="008968F6"/>
    <w:rsid w:val="00897B1C"/>
    <w:rsid w:val="00897D2E"/>
    <w:rsid w:val="008A0CAE"/>
    <w:rsid w:val="008A0E67"/>
    <w:rsid w:val="008A0FD1"/>
    <w:rsid w:val="008A10FA"/>
    <w:rsid w:val="008A13BB"/>
    <w:rsid w:val="008A2155"/>
    <w:rsid w:val="008A2C18"/>
    <w:rsid w:val="008A555E"/>
    <w:rsid w:val="008A6641"/>
    <w:rsid w:val="008B410F"/>
    <w:rsid w:val="008B5574"/>
    <w:rsid w:val="008B6CAC"/>
    <w:rsid w:val="008B71E4"/>
    <w:rsid w:val="008B7EE5"/>
    <w:rsid w:val="008C12FB"/>
    <w:rsid w:val="008C23AE"/>
    <w:rsid w:val="008C2831"/>
    <w:rsid w:val="008C518E"/>
    <w:rsid w:val="008C61BC"/>
    <w:rsid w:val="008D0566"/>
    <w:rsid w:val="008D29A4"/>
    <w:rsid w:val="008D2F62"/>
    <w:rsid w:val="008D44EB"/>
    <w:rsid w:val="008D4D56"/>
    <w:rsid w:val="008D6FD4"/>
    <w:rsid w:val="008D788D"/>
    <w:rsid w:val="008E1034"/>
    <w:rsid w:val="008E2385"/>
    <w:rsid w:val="008E29F0"/>
    <w:rsid w:val="008E2E02"/>
    <w:rsid w:val="008E42B7"/>
    <w:rsid w:val="008E60FC"/>
    <w:rsid w:val="008E7610"/>
    <w:rsid w:val="008E77C3"/>
    <w:rsid w:val="008E77C7"/>
    <w:rsid w:val="008F0499"/>
    <w:rsid w:val="008F1399"/>
    <w:rsid w:val="008F2A7E"/>
    <w:rsid w:val="008F2F8E"/>
    <w:rsid w:val="008F6784"/>
    <w:rsid w:val="00900ACF"/>
    <w:rsid w:val="00900BEF"/>
    <w:rsid w:val="00901001"/>
    <w:rsid w:val="00901A30"/>
    <w:rsid w:val="009034AE"/>
    <w:rsid w:val="0090617F"/>
    <w:rsid w:val="009068E2"/>
    <w:rsid w:val="0091042F"/>
    <w:rsid w:val="00910678"/>
    <w:rsid w:val="00910708"/>
    <w:rsid w:val="00911253"/>
    <w:rsid w:val="00911559"/>
    <w:rsid w:val="00912CDC"/>
    <w:rsid w:val="00913397"/>
    <w:rsid w:val="0091481A"/>
    <w:rsid w:val="00914B7F"/>
    <w:rsid w:val="00915A5B"/>
    <w:rsid w:val="009167F3"/>
    <w:rsid w:val="009171A9"/>
    <w:rsid w:val="00920799"/>
    <w:rsid w:val="0092111D"/>
    <w:rsid w:val="0092158E"/>
    <w:rsid w:val="00921A52"/>
    <w:rsid w:val="00921D28"/>
    <w:rsid w:val="00922D4C"/>
    <w:rsid w:val="00923A3E"/>
    <w:rsid w:val="00925013"/>
    <w:rsid w:val="00925E0A"/>
    <w:rsid w:val="00930B14"/>
    <w:rsid w:val="00934420"/>
    <w:rsid w:val="00935F37"/>
    <w:rsid w:val="00936685"/>
    <w:rsid w:val="00936FEB"/>
    <w:rsid w:val="00940C3A"/>
    <w:rsid w:val="00942C2C"/>
    <w:rsid w:val="00944EBA"/>
    <w:rsid w:val="00945386"/>
    <w:rsid w:val="00946745"/>
    <w:rsid w:val="00947701"/>
    <w:rsid w:val="00947AB0"/>
    <w:rsid w:val="00950120"/>
    <w:rsid w:val="009501AB"/>
    <w:rsid w:val="00951490"/>
    <w:rsid w:val="00951B81"/>
    <w:rsid w:val="0095490F"/>
    <w:rsid w:val="00956AA1"/>
    <w:rsid w:val="0095785D"/>
    <w:rsid w:val="009601DA"/>
    <w:rsid w:val="00965C70"/>
    <w:rsid w:val="00965F24"/>
    <w:rsid w:val="009712FB"/>
    <w:rsid w:val="00972417"/>
    <w:rsid w:val="009735A6"/>
    <w:rsid w:val="00974082"/>
    <w:rsid w:val="00974F18"/>
    <w:rsid w:val="00976577"/>
    <w:rsid w:val="00976B2C"/>
    <w:rsid w:val="00980C9C"/>
    <w:rsid w:val="00981089"/>
    <w:rsid w:val="00981806"/>
    <w:rsid w:val="00982E8A"/>
    <w:rsid w:val="0098349E"/>
    <w:rsid w:val="0098373F"/>
    <w:rsid w:val="00984F40"/>
    <w:rsid w:val="00986B04"/>
    <w:rsid w:val="00986B6D"/>
    <w:rsid w:val="00990270"/>
    <w:rsid w:val="00991C80"/>
    <w:rsid w:val="00992A2E"/>
    <w:rsid w:val="00995F49"/>
    <w:rsid w:val="00996EB7"/>
    <w:rsid w:val="00997DAB"/>
    <w:rsid w:val="009A0D80"/>
    <w:rsid w:val="009A0EA4"/>
    <w:rsid w:val="009A2158"/>
    <w:rsid w:val="009A6DBF"/>
    <w:rsid w:val="009A7631"/>
    <w:rsid w:val="009B08D1"/>
    <w:rsid w:val="009B0D5B"/>
    <w:rsid w:val="009B293D"/>
    <w:rsid w:val="009B2F9D"/>
    <w:rsid w:val="009B3298"/>
    <w:rsid w:val="009B3BED"/>
    <w:rsid w:val="009B72F5"/>
    <w:rsid w:val="009C022C"/>
    <w:rsid w:val="009C272B"/>
    <w:rsid w:val="009C279E"/>
    <w:rsid w:val="009C2958"/>
    <w:rsid w:val="009C30A5"/>
    <w:rsid w:val="009C33E1"/>
    <w:rsid w:val="009C41B1"/>
    <w:rsid w:val="009C54E9"/>
    <w:rsid w:val="009C6644"/>
    <w:rsid w:val="009C6C44"/>
    <w:rsid w:val="009D01F2"/>
    <w:rsid w:val="009D0F17"/>
    <w:rsid w:val="009D5A8C"/>
    <w:rsid w:val="009D6009"/>
    <w:rsid w:val="009D6153"/>
    <w:rsid w:val="009D6A72"/>
    <w:rsid w:val="009E0256"/>
    <w:rsid w:val="009E05D2"/>
    <w:rsid w:val="009E0669"/>
    <w:rsid w:val="009E15AC"/>
    <w:rsid w:val="009E1B3E"/>
    <w:rsid w:val="009E32CC"/>
    <w:rsid w:val="009E3478"/>
    <w:rsid w:val="009E404E"/>
    <w:rsid w:val="009E51F4"/>
    <w:rsid w:val="009E73FF"/>
    <w:rsid w:val="009F1609"/>
    <w:rsid w:val="009F1BEA"/>
    <w:rsid w:val="009F1E92"/>
    <w:rsid w:val="009F32D9"/>
    <w:rsid w:val="009F3919"/>
    <w:rsid w:val="009F65C5"/>
    <w:rsid w:val="009F6B42"/>
    <w:rsid w:val="009F77AD"/>
    <w:rsid w:val="009F7BE8"/>
    <w:rsid w:val="00A00C55"/>
    <w:rsid w:val="00A01321"/>
    <w:rsid w:val="00A01CD4"/>
    <w:rsid w:val="00A01FD2"/>
    <w:rsid w:val="00A034E5"/>
    <w:rsid w:val="00A035A4"/>
    <w:rsid w:val="00A05157"/>
    <w:rsid w:val="00A076F9"/>
    <w:rsid w:val="00A0776E"/>
    <w:rsid w:val="00A102B2"/>
    <w:rsid w:val="00A104D4"/>
    <w:rsid w:val="00A10A4F"/>
    <w:rsid w:val="00A10FFC"/>
    <w:rsid w:val="00A118D2"/>
    <w:rsid w:val="00A11AB4"/>
    <w:rsid w:val="00A11C8D"/>
    <w:rsid w:val="00A1434D"/>
    <w:rsid w:val="00A15462"/>
    <w:rsid w:val="00A172BD"/>
    <w:rsid w:val="00A21402"/>
    <w:rsid w:val="00A21625"/>
    <w:rsid w:val="00A24050"/>
    <w:rsid w:val="00A252E6"/>
    <w:rsid w:val="00A26182"/>
    <w:rsid w:val="00A26650"/>
    <w:rsid w:val="00A27AA6"/>
    <w:rsid w:val="00A3030C"/>
    <w:rsid w:val="00A30FD0"/>
    <w:rsid w:val="00A32A14"/>
    <w:rsid w:val="00A33C73"/>
    <w:rsid w:val="00A34302"/>
    <w:rsid w:val="00A41105"/>
    <w:rsid w:val="00A41664"/>
    <w:rsid w:val="00A421E7"/>
    <w:rsid w:val="00A42667"/>
    <w:rsid w:val="00A43CE2"/>
    <w:rsid w:val="00A4524F"/>
    <w:rsid w:val="00A456C1"/>
    <w:rsid w:val="00A457F0"/>
    <w:rsid w:val="00A45CAC"/>
    <w:rsid w:val="00A47B11"/>
    <w:rsid w:val="00A47B2E"/>
    <w:rsid w:val="00A569F5"/>
    <w:rsid w:val="00A57975"/>
    <w:rsid w:val="00A57BF6"/>
    <w:rsid w:val="00A607CE"/>
    <w:rsid w:val="00A61608"/>
    <w:rsid w:val="00A6199A"/>
    <w:rsid w:val="00A644A3"/>
    <w:rsid w:val="00A645B6"/>
    <w:rsid w:val="00A6539C"/>
    <w:rsid w:val="00A65F2C"/>
    <w:rsid w:val="00A661D5"/>
    <w:rsid w:val="00A67CFE"/>
    <w:rsid w:val="00A70D7D"/>
    <w:rsid w:val="00A70F69"/>
    <w:rsid w:val="00A747F6"/>
    <w:rsid w:val="00A7607E"/>
    <w:rsid w:val="00A76A66"/>
    <w:rsid w:val="00A835A4"/>
    <w:rsid w:val="00A8564F"/>
    <w:rsid w:val="00A85E02"/>
    <w:rsid w:val="00A8749C"/>
    <w:rsid w:val="00A878E1"/>
    <w:rsid w:val="00A87AC5"/>
    <w:rsid w:val="00A87C41"/>
    <w:rsid w:val="00A9089C"/>
    <w:rsid w:val="00A91E4D"/>
    <w:rsid w:val="00A92507"/>
    <w:rsid w:val="00A93609"/>
    <w:rsid w:val="00A95318"/>
    <w:rsid w:val="00A9653B"/>
    <w:rsid w:val="00A96D98"/>
    <w:rsid w:val="00A972C9"/>
    <w:rsid w:val="00A97FBF"/>
    <w:rsid w:val="00AA005F"/>
    <w:rsid w:val="00AA05F0"/>
    <w:rsid w:val="00AA2E65"/>
    <w:rsid w:val="00AA3F61"/>
    <w:rsid w:val="00AA40B0"/>
    <w:rsid w:val="00AA461A"/>
    <w:rsid w:val="00AA49DE"/>
    <w:rsid w:val="00AA5561"/>
    <w:rsid w:val="00AA76F2"/>
    <w:rsid w:val="00AA7D2A"/>
    <w:rsid w:val="00AB42E2"/>
    <w:rsid w:val="00AB4E61"/>
    <w:rsid w:val="00AB5120"/>
    <w:rsid w:val="00AB5CBF"/>
    <w:rsid w:val="00AB6F27"/>
    <w:rsid w:val="00AC1D89"/>
    <w:rsid w:val="00AC202C"/>
    <w:rsid w:val="00AC5DA7"/>
    <w:rsid w:val="00AC63BC"/>
    <w:rsid w:val="00AC6D86"/>
    <w:rsid w:val="00AC7787"/>
    <w:rsid w:val="00AD0340"/>
    <w:rsid w:val="00AD2C3F"/>
    <w:rsid w:val="00AD36B1"/>
    <w:rsid w:val="00AD38B9"/>
    <w:rsid w:val="00AD4CCE"/>
    <w:rsid w:val="00AD4F67"/>
    <w:rsid w:val="00AD582C"/>
    <w:rsid w:val="00AD6048"/>
    <w:rsid w:val="00AD6082"/>
    <w:rsid w:val="00AD6ED9"/>
    <w:rsid w:val="00AE056D"/>
    <w:rsid w:val="00AE13AB"/>
    <w:rsid w:val="00AE2B80"/>
    <w:rsid w:val="00AE2E9E"/>
    <w:rsid w:val="00AE4149"/>
    <w:rsid w:val="00AE6725"/>
    <w:rsid w:val="00AF063A"/>
    <w:rsid w:val="00AF165D"/>
    <w:rsid w:val="00AF2C58"/>
    <w:rsid w:val="00AF333C"/>
    <w:rsid w:val="00AF4BA7"/>
    <w:rsid w:val="00AF5128"/>
    <w:rsid w:val="00AF539D"/>
    <w:rsid w:val="00AF6B0E"/>
    <w:rsid w:val="00AF6DD4"/>
    <w:rsid w:val="00AF7A21"/>
    <w:rsid w:val="00B00715"/>
    <w:rsid w:val="00B0130B"/>
    <w:rsid w:val="00B014A5"/>
    <w:rsid w:val="00B023A6"/>
    <w:rsid w:val="00B043C3"/>
    <w:rsid w:val="00B06E81"/>
    <w:rsid w:val="00B1041B"/>
    <w:rsid w:val="00B10B6D"/>
    <w:rsid w:val="00B11193"/>
    <w:rsid w:val="00B11C2A"/>
    <w:rsid w:val="00B13455"/>
    <w:rsid w:val="00B137F5"/>
    <w:rsid w:val="00B156D2"/>
    <w:rsid w:val="00B1753F"/>
    <w:rsid w:val="00B1758F"/>
    <w:rsid w:val="00B20AF3"/>
    <w:rsid w:val="00B20FA2"/>
    <w:rsid w:val="00B210D6"/>
    <w:rsid w:val="00B2128E"/>
    <w:rsid w:val="00B22F26"/>
    <w:rsid w:val="00B23BDF"/>
    <w:rsid w:val="00B2578B"/>
    <w:rsid w:val="00B26277"/>
    <w:rsid w:val="00B2639E"/>
    <w:rsid w:val="00B2755D"/>
    <w:rsid w:val="00B33701"/>
    <w:rsid w:val="00B33D11"/>
    <w:rsid w:val="00B33D30"/>
    <w:rsid w:val="00B33E01"/>
    <w:rsid w:val="00B36489"/>
    <w:rsid w:val="00B36500"/>
    <w:rsid w:val="00B412E3"/>
    <w:rsid w:val="00B41FF0"/>
    <w:rsid w:val="00B426D1"/>
    <w:rsid w:val="00B43868"/>
    <w:rsid w:val="00B44C6F"/>
    <w:rsid w:val="00B45F4B"/>
    <w:rsid w:val="00B46F47"/>
    <w:rsid w:val="00B505F9"/>
    <w:rsid w:val="00B51276"/>
    <w:rsid w:val="00B52AB8"/>
    <w:rsid w:val="00B54101"/>
    <w:rsid w:val="00B566BC"/>
    <w:rsid w:val="00B61DA4"/>
    <w:rsid w:val="00B61F0E"/>
    <w:rsid w:val="00B62544"/>
    <w:rsid w:val="00B64AC7"/>
    <w:rsid w:val="00B64EE9"/>
    <w:rsid w:val="00B672C6"/>
    <w:rsid w:val="00B67478"/>
    <w:rsid w:val="00B67845"/>
    <w:rsid w:val="00B67B8A"/>
    <w:rsid w:val="00B70512"/>
    <w:rsid w:val="00B71022"/>
    <w:rsid w:val="00B7228C"/>
    <w:rsid w:val="00B7279B"/>
    <w:rsid w:val="00B730BD"/>
    <w:rsid w:val="00B74445"/>
    <w:rsid w:val="00B745F2"/>
    <w:rsid w:val="00B8109D"/>
    <w:rsid w:val="00B83D10"/>
    <w:rsid w:val="00B853E4"/>
    <w:rsid w:val="00B86E64"/>
    <w:rsid w:val="00B87BB9"/>
    <w:rsid w:val="00B92E6B"/>
    <w:rsid w:val="00B93F23"/>
    <w:rsid w:val="00B95CB5"/>
    <w:rsid w:val="00B97D24"/>
    <w:rsid w:val="00BA0420"/>
    <w:rsid w:val="00BA0C2E"/>
    <w:rsid w:val="00BA11DE"/>
    <w:rsid w:val="00BA1F34"/>
    <w:rsid w:val="00BA2DF6"/>
    <w:rsid w:val="00BA3560"/>
    <w:rsid w:val="00BA3B75"/>
    <w:rsid w:val="00BA42AB"/>
    <w:rsid w:val="00BA499F"/>
    <w:rsid w:val="00BA6703"/>
    <w:rsid w:val="00BA6A22"/>
    <w:rsid w:val="00BB3028"/>
    <w:rsid w:val="00BB3E9A"/>
    <w:rsid w:val="00BB4BDA"/>
    <w:rsid w:val="00BB5147"/>
    <w:rsid w:val="00BC0328"/>
    <w:rsid w:val="00BC0DBA"/>
    <w:rsid w:val="00BC3C8C"/>
    <w:rsid w:val="00BC425F"/>
    <w:rsid w:val="00BC4594"/>
    <w:rsid w:val="00BC4652"/>
    <w:rsid w:val="00BC481B"/>
    <w:rsid w:val="00BC4DF3"/>
    <w:rsid w:val="00BC4FBD"/>
    <w:rsid w:val="00BD055F"/>
    <w:rsid w:val="00BD12E8"/>
    <w:rsid w:val="00BD1777"/>
    <w:rsid w:val="00BD3224"/>
    <w:rsid w:val="00BD38A8"/>
    <w:rsid w:val="00BD6150"/>
    <w:rsid w:val="00BE0D91"/>
    <w:rsid w:val="00BE0EAA"/>
    <w:rsid w:val="00BE16C4"/>
    <w:rsid w:val="00BE58FF"/>
    <w:rsid w:val="00BE6129"/>
    <w:rsid w:val="00BF2D72"/>
    <w:rsid w:val="00BF41EA"/>
    <w:rsid w:val="00BF5512"/>
    <w:rsid w:val="00BF5DAC"/>
    <w:rsid w:val="00BF61A7"/>
    <w:rsid w:val="00BF793F"/>
    <w:rsid w:val="00BF7E38"/>
    <w:rsid w:val="00C00232"/>
    <w:rsid w:val="00C003FA"/>
    <w:rsid w:val="00C005A3"/>
    <w:rsid w:val="00C01252"/>
    <w:rsid w:val="00C016E3"/>
    <w:rsid w:val="00C01B1D"/>
    <w:rsid w:val="00C03969"/>
    <w:rsid w:val="00C04453"/>
    <w:rsid w:val="00C04A09"/>
    <w:rsid w:val="00C04A14"/>
    <w:rsid w:val="00C05391"/>
    <w:rsid w:val="00C06388"/>
    <w:rsid w:val="00C065E1"/>
    <w:rsid w:val="00C06FDC"/>
    <w:rsid w:val="00C075D1"/>
    <w:rsid w:val="00C07A5B"/>
    <w:rsid w:val="00C10E24"/>
    <w:rsid w:val="00C1198E"/>
    <w:rsid w:val="00C149A4"/>
    <w:rsid w:val="00C1550C"/>
    <w:rsid w:val="00C16373"/>
    <w:rsid w:val="00C166D9"/>
    <w:rsid w:val="00C1717C"/>
    <w:rsid w:val="00C17A73"/>
    <w:rsid w:val="00C21CE0"/>
    <w:rsid w:val="00C223E7"/>
    <w:rsid w:val="00C22565"/>
    <w:rsid w:val="00C225E4"/>
    <w:rsid w:val="00C22B34"/>
    <w:rsid w:val="00C23D49"/>
    <w:rsid w:val="00C24904"/>
    <w:rsid w:val="00C255E8"/>
    <w:rsid w:val="00C25D39"/>
    <w:rsid w:val="00C26D94"/>
    <w:rsid w:val="00C341BA"/>
    <w:rsid w:val="00C3591F"/>
    <w:rsid w:val="00C40CE6"/>
    <w:rsid w:val="00C41688"/>
    <w:rsid w:val="00C4220E"/>
    <w:rsid w:val="00C43E80"/>
    <w:rsid w:val="00C4639C"/>
    <w:rsid w:val="00C468E8"/>
    <w:rsid w:val="00C47BB1"/>
    <w:rsid w:val="00C505BF"/>
    <w:rsid w:val="00C5064E"/>
    <w:rsid w:val="00C52092"/>
    <w:rsid w:val="00C53A47"/>
    <w:rsid w:val="00C540B0"/>
    <w:rsid w:val="00C545D7"/>
    <w:rsid w:val="00C56964"/>
    <w:rsid w:val="00C57E62"/>
    <w:rsid w:val="00C60A29"/>
    <w:rsid w:val="00C6128F"/>
    <w:rsid w:val="00C613B3"/>
    <w:rsid w:val="00C616FC"/>
    <w:rsid w:val="00C642CA"/>
    <w:rsid w:val="00C64B43"/>
    <w:rsid w:val="00C65836"/>
    <w:rsid w:val="00C66C3A"/>
    <w:rsid w:val="00C674A8"/>
    <w:rsid w:val="00C676CD"/>
    <w:rsid w:val="00C706CE"/>
    <w:rsid w:val="00C77815"/>
    <w:rsid w:val="00C804E3"/>
    <w:rsid w:val="00C810DC"/>
    <w:rsid w:val="00C81E19"/>
    <w:rsid w:val="00C851C1"/>
    <w:rsid w:val="00C860AA"/>
    <w:rsid w:val="00C860AD"/>
    <w:rsid w:val="00C90ECA"/>
    <w:rsid w:val="00C925CB"/>
    <w:rsid w:val="00C935A6"/>
    <w:rsid w:val="00C939D3"/>
    <w:rsid w:val="00C96F6B"/>
    <w:rsid w:val="00CA0480"/>
    <w:rsid w:val="00CA1BC5"/>
    <w:rsid w:val="00CA2B67"/>
    <w:rsid w:val="00CA4182"/>
    <w:rsid w:val="00CA46A9"/>
    <w:rsid w:val="00CA5B3F"/>
    <w:rsid w:val="00CA6C76"/>
    <w:rsid w:val="00CA6C8A"/>
    <w:rsid w:val="00CB2569"/>
    <w:rsid w:val="00CB3DC3"/>
    <w:rsid w:val="00CB5A69"/>
    <w:rsid w:val="00CB5D87"/>
    <w:rsid w:val="00CB799E"/>
    <w:rsid w:val="00CC0701"/>
    <w:rsid w:val="00CC1872"/>
    <w:rsid w:val="00CC231C"/>
    <w:rsid w:val="00CC33F0"/>
    <w:rsid w:val="00CC363F"/>
    <w:rsid w:val="00CC41AB"/>
    <w:rsid w:val="00CC5584"/>
    <w:rsid w:val="00CC730D"/>
    <w:rsid w:val="00CC74C5"/>
    <w:rsid w:val="00CD20A2"/>
    <w:rsid w:val="00CD30B8"/>
    <w:rsid w:val="00CD4277"/>
    <w:rsid w:val="00CE1B0C"/>
    <w:rsid w:val="00CE1DB9"/>
    <w:rsid w:val="00CE450D"/>
    <w:rsid w:val="00CE4B5C"/>
    <w:rsid w:val="00CE59F7"/>
    <w:rsid w:val="00CE62C6"/>
    <w:rsid w:val="00CE700B"/>
    <w:rsid w:val="00CE76AA"/>
    <w:rsid w:val="00CF09C4"/>
    <w:rsid w:val="00CF2170"/>
    <w:rsid w:val="00CF22BC"/>
    <w:rsid w:val="00CF3740"/>
    <w:rsid w:val="00CF37B9"/>
    <w:rsid w:val="00CF39F9"/>
    <w:rsid w:val="00CF4A04"/>
    <w:rsid w:val="00CF5E0D"/>
    <w:rsid w:val="00CF7963"/>
    <w:rsid w:val="00CF7A69"/>
    <w:rsid w:val="00D014C9"/>
    <w:rsid w:val="00D019B0"/>
    <w:rsid w:val="00D056E5"/>
    <w:rsid w:val="00D05B8E"/>
    <w:rsid w:val="00D0760C"/>
    <w:rsid w:val="00D07B2F"/>
    <w:rsid w:val="00D1235E"/>
    <w:rsid w:val="00D13472"/>
    <w:rsid w:val="00D14C7C"/>
    <w:rsid w:val="00D15021"/>
    <w:rsid w:val="00D1737B"/>
    <w:rsid w:val="00D200A0"/>
    <w:rsid w:val="00D20213"/>
    <w:rsid w:val="00D206FD"/>
    <w:rsid w:val="00D20FD7"/>
    <w:rsid w:val="00D234FC"/>
    <w:rsid w:val="00D2366C"/>
    <w:rsid w:val="00D23DED"/>
    <w:rsid w:val="00D26775"/>
    <w:rsid w:val="00D26B0F"/>
    <w:rsid w:val="00D2746D"/>
    <w:rsid w:val="00D30791"/>
    <w:rsid w:val="00D30F93"/>
    <w:rsid w:val="00D31B38"/>
    <w:rsid w:val="00D32AC1"/>
    <w:rsid w:val="00D33709"/>
    <w:rsid w:val="00D342F2"/>
    <w:rsid w:val="00D36ACF"/>
    <w:rsid w:val="00D36B1A"/>
    <w:rsid w:val="00D37B8D"/>
    <w:rsid w:val="00D412CB"/>
    <w:rsid w:val="00D415DD"/>
    <w:rsid w:val="00D43682"/>
    <w:rsid w:val="00D43693"/>
    <w:rsid w:val="00D44122"/>
    <w:rsid w:val="00D514C7"/>
    <w:rsid w:val="00D51D13"/>
    <w:rsid w:val="00D51FE7"/>
    <w:rsid w:val="00D52079"/>
    <w:rsid w:val="00D541CF"/>
    <w:rsid w:val="00D56919"/>
    <w:rsid w:val="00D56A6D"/>
    <w:rsid w:val="00D56BD3"/>
    <w:rsid w:val="00D57BE0"/>
    <w:rsid w:val="00D605ED"/>
    <w:rsid w:val="00D61326"/>
    <w:rsid w:val="00D63195"/>
    <w:rsid w:val="00D63A3F"/>
    <w:rsid w:val="00D646A1"/>
    <w:rsid w:val="00D65E68"/>
    <w:rsid w:val="00D66238"/>
    <w:rsid w:val="00D665DD"/>
    <w:rsid w:val="00D7062F"/>
    <w:rsid w:val="00D71440"/>
    <w:rsid w:val="00D71EBE"/>
    <w:rsid w:val="00D731D2"/>
    <w:rsid w:val="00D73805"/>
    <w:rsid w:val="00D74E95"/>
    <w:rsid w:val="00D759F9"/>
    <w:rsid w:val="00D77F5A"/>
    <w:rsid w:val="00D8076A"/>
    <w:rsid w:val="00D8190E"/>
    <w:rsid w:val="00D81C00"/>
    <w:rsid w:val="00D82CA4"/>
    <w:rsid w:val="00D851FC"/>
    <w:rsid w:val="00D87D30"/>
    <w:rsid w:val="00D90D74"/>
    <w:rsid w:val="00D91560"/>
    <w:rsid w:val="00D93C0F"/>
    <w:rsid w:val="00D94D58"/>
    <w:rsid w:val="00DA106D"/>
    <w:rsid w:val="00DA124F"/>
    <w:rsid w:val="00DA148E"/>
    <w:rsid w:val="00DA2C2F"/>
    <w:rsid w:val="00DA4760"/>
    <w:rsid w:val="00DA5A26"/>
    <w:rsid w:val="00DA6127"/>
    <w:rsid w:val="00DA619A"/>
    <w:rsid w:val="00DB006A"/>
    <w:rsid w:val="00DB03FA"/>
    <w:rsid w:val="00DB0F9C"/>
    <w:rsid w:val="00DB16A1"/>
    <w:rsid w:val="00DB3567"/>
    <w:rsid w:val="00DB3EF4"/>
    <w:rsid w:val="00DB45E2"/>
    <w:rsid w:val="00DB48A3"/>
    <w:rsid w:val="00DB541A"/>
    <w:rsid w:val="00DB6E36"/>
    <w:rsid w:val="00DB72EA"/>
    <w:rsid w:val="00DC0014"/>
    <w:rsid w:val="00DC0D3B"/>
    <w:rsid w:val="00DC1AB0"/>
    <w:rsid w:val="00DC20DB"/>
    <w:rsid w:val="00DC3084"/>
    <w:rsid w:val="00DC31E3"/>
    <w:rsid w:val="00DC433E"/>
    <w:rsid w:val="00DC4457"/>
    <w:rsid w:val="00DC4731"/>
    <w:rsid w:val="00DC607D"/>
    <w:rsid w:val="00DC66F5"/>
    <w:rsid w:val="00DC6C50"/>
    <w:rsid w:val="00DC7006"/>
    <w:rsid w:val="00DC73FA"/>
    <w:rsid w:val="00DC7A3C"/>
    <w:rsid w:val="00DC7A66"/>
    <w:rsid w:val="00DD0FE9"/>
    <w:rsid w:val="00DD166B"/>
    <w:rsid w:val="00DD1DC8"/>
    <w:rsid w:val="00DD242B"/>
    <w:rsid w:val="00DD27E8"/>
    <w:rsid w:val="00DD2B11"/>
    <w:rsid w:val="00DD3ABE"/>
    <w:rsid w:val="00DD74E5"/>
    <w:rsid w:val="00DE02E0"/>
    <w:rsid w:val="00DE07FB"/>
    <w:rsid w:val="00DE11B0"/>
    <w:rsid w:val="00DE130C"/>
    <w:rsid w:val="00DE2469"/>
    <w:rsid w:val="00DE324C"/>
    <w:rsid w:val="00DE48F7"/>
    <w:rsid w:val="00DE4A02"/>
    <w:rsid w:val="00DE5883"/>
    <w:rsid w:val="00DE6122"/>
    <w:rsid w:val="00DE6DAC"/>
    <w:rsid w:val="00DE6F0B"/>
    <w:rsid w:val="00DE754A"/>
    <w:rsid w:val="00DF0462"/>
    <w:rsid w:val="00DF0891"/>
    <w:rsid w:val="00DF2741"/>
    <w:rsid w:val="00DF35B9"/>
    <w:rsid w:val="00DF3683"/>
    <w:rsid w:val="00DF3C37"/>
    <w:rsid w:val="00DF450B"/>
    <w:rsid w:val="00E00918"/>
    <w:rsid w:val="00E027B0"/>
    <w:rsid w:val="00E042C2"/>
    <w:rsid w:val="00E05D8F"/>
    <w:rsid w:val="00E0627B"/>
    <w:rsid w:val="00E067DA"/>
    <w:rsid w:val="00E116EC"/>
    <w:rsid w:val="00E12365"/>
    <w:rsid w:val="00E12913"/>
    <w:rsid w:val="00E12D80"/>
    <w:rsid w:val="00E13895"/>
    <w:rsid w:val="00E16849"/>
    <w:rsid w:val="00E16C77"/>
    <w:rsid w:val="00E17207"/>
    <w:rsid w:val="00E205AB"/>
    <w:rsid w:val="00E21AF8"/>
    <w:rsid w:val="00E255FA"/>
    <w:rsid w:val="00E267A4"/>
    <w:rsid w:val="00E268CB"/>
    <w:rsid w:val="00E27A9D"/>
    <w:rsid w:val="00E32B50"/>
    <w:rsid w:val="00E32E21"/>
    <w:rsid w:val="00E340AF"/>
    <w:rsid w:val="00E3476D"/>
    <w:rsid w:val="00E36B86"/>
    <w:rsid w:val="00E36DCA"/>
    <w:rsid w:val="00E41B02"/>
    <w:rsid w:val="00E42184"/>
    <w:rsid w:val="00E441A9"/>
    <w:rsid w:val="00E44DD9"/>
    <w:rsid w:val="00E458A9"/>
    <w:rsid w:val="00E47ED0"/>
    <w:rsid w:val="00E51514"/>
    <w:rsid w:val="00E5225B"/>
    <w:rsid w:val="00E52F34"/>
    <w:rsid w:val="00E55279"/>
    <w:rsid w:val="00E5648F"/>
    <w:rsid w:val="00E57B24"/>
    <w:rsid w:val="00E60467"/>
    <w:rsid w:val="00E609A3"/>
    <w:rsid w:val="00E60DCC"/>
    <w:rsid w:val="00E62C5F"/>
    <w:rsid w:val="00E62EBB"/>
    <w:rsid w:val="00E63711"/>
    <w:rsid w:val="00E63E63"/>
    <w:rsid w:val="00E64959"/>
    <w:rsid w:val="00E64F57"/>
    <w:rsid w:val="00E65A76"/>
    <w:rsid w:val="00E65C32"/>
    <w:rsid w:val="00E71224"/>
    <w:rsid w:val="00E717CC"/>
    <w:rsid w:val="00E71EE3"/>
    <w:rsid w:val="00E72D26"/>
    <w:rsid w:val="00E73BE0"/>
    <w:rsid w:val="00E74439"/>
    <w:rsid w:val="00E7547F"/>
    <w:rsid w:val="00E75709"/>
    <w:rsid w:val="00E76F5F"/>
    <w:rsid w:val="00E77904"/>
    <w:rsid w:val="00E8064E"/>
    <w:rsid w:val="00E80974"/>
    <w:rsid w:val="00E82C4C"/>
    <w:rsid w:val="00E83261"/>
    <w:rsid w:val="00E842C4"/>
    <w:rsid w:val="00E84E20"/>
    <w:rsid w:val="00E860ED"/>
    <w:rsid w:val="00E87B1B"/>
    <w:rsid w:val="00E90B8F"/>
    <w:rsid w:val="00E9299C"/>
    <w:rsid w:val="00E92C6B"/>
    <w:rsid w:val="00E93EEB"/>
    <w:rsid w:val="00E95AC5"/>
    <w:rsid w:val="00E96400"/>
    <w:rsid w:val="00EA0D07"/>
    <w:rsid w:val="00EA1E64"/>
    <w:rsid w:val="00EA2C9A"/>
    <w:rsid w:val="00EA325C"/>
    <w:rsid w:val="00EA5144"/>
    <w:rsid w:val="00EA6A0E"/>
    <w:rsid w:val="00EA6B08"/>
    <w:rsid w:val="00EA6C55"/>
    <w:rsid w:val="00EA770A"/>
    <w:rsid w:val="00EB081E"/>
    <w:rsid w:val="00EB0CA5"/>
    <w:rsid w:val="00EB2B06"/>
    <w:rsid w:val="00EB2CB7"/>
    <w:rsid w:val="00EB3457"/>
    <w:rsid w:val="00EB3A16"/>
    <w:rsid w:val="00EB508E"/>
    <w:rsid w:val="00EB78C6"/>
    <w:rsid w:val="00EC0313"/>
    <w:rsid w:val="00EC27E6"/>
    <w:rsid w:val="00EC288C"/>
    <w:rsid w:val="00EC2E67"/>
    <w:rsid w:val="00EC49D0"/>
    <w:rsid w:val="00EC71F5"/>
    <w:rsid w:val="00ED0D8F"/>
    <w:rsid w:val="00ED12F9"/>
    <w:rsid w:val="00ED2E98"/>
    <w:rsid w:val="00ED30E8"/>
    <w:rsid w:val="00ED3D29"/>
    <w:rsid w:val="00ED3D6B"/>
    <w:rsid w:val="00ED4F90"/>
    <w:rsid w:val="00ED5F78"/>
    <w:rsid w:val="00ED6035"/>
    <w:rsid w:val="00ED7606"/>
    <w:rsid w:val="00ED7A18"/>
    <w:rsid w:val="00ED7F41"/>
    <w:rsid w:val="00EE131D"/>
    <w:rsid w:val="00EE19E4"/>
    <w:rsid w:val="00EE22CC"/>
    <w:rsid w:val="00EE2A4D"/>
    <w:rsid w:val="00EE3BF7"/>
    <w:rsid w:val="00EE4466"/>
    <w:rsid w:val="00EE4635"/>
    <w:rsid w:val="00EF0860"/>
    <w:rsid w:val="00EF0F92"/>
    <w:rsid w:val="00EF45C1"/>
    <w:rsid w:val="00EF4976"/>
    <w:rsid w:val="00EF5813"/>
    <w:rsid w:val="00EF71A8"/>
    <w:rsid w:val="00EF784F"/>
    <w:rsid w:val="00F0017C"/>
    <w:rsid w:val="00F0059B"/>
    <w:rsid w:val="00F00F1E"/>
    <w:rsid w:val="00F01D76"/>
    <w:rsid w:val="00F01E35"/>
    <w:rsid w:val="00F020AA"/>
    <w:rsid w:val="00F05743"/>
    <w:rsid w:val="00F05C9A"/>
    <w:rsid w:val="00F06FF6"/>
    <w:rsid w:val="00F071C6"/>
    <w:rsid w:val="00F07817"/>
    <w:rsid w:val="00F101C9"/>
    <w:rsid w:val="00F10677"/>
    <w:rsid w:val="00F1099E"/>
    <w:rsid w:val="00F110B6"/>
    <w:rsid w:val="00F111A0"/>
    <w:rsid w:val="00F135C0"/>
    <w:rsid w:val="00F148E6"/>
    <w:rsid w:val="00F15DE0"/>
    <w:rsid w:val="00F20008"/>
    <w:rsid w:val="00F20696"/>
    <w:rsid w:val="00F212F1"/>
    <w:rsid w:val="00F21DA7"/>
    <w:rsid w:val="00F226F4"/>
    <w:rsid w:val="00F24871"/>
    <w:rsid w:val="00F2497B"/>
    <w:rsid w:val="00F26017"/>
    <w:rsid w:val="00F26D5C"/>
    <w:rsid w:val="00F308D4"/>
    <w:rsid w:val="00F34461"/>
    <w:rsid w:val="00F40B5F"/>
    <w:rsid w:val="00F4194B"/>
    <w:rsid w:val="00F44FE3"/>
    <w:rsid w:val="00F5032B"/>
    <w:rsid w:val="00F50E70"/>
    <w:rsid w:val="00F51E7F"/>
    <w:rsid w:val="00F531F1"/>
    <w:rsid w:val="00F53942"/>
    <w:rsid w:val="00F558B4"/>
    <w:rsid w:val="00F5603F"/>
    <w:rsid w:val="00F5770F"/>
    <w:rsid w:val="00F613F1"/>
    <w:rsid w:val="00F61BD8"/>
    <w:rsid w:val="00F657FA"/>
    <w:rsid w:val="00F67304"/>
    <w:rsid w:val="00F678D1"/>
    <w:rsid w:val="00F67C80"/>
    <w:rsid w:val="00F70CA2"/>
    <w:rsid w:val="00F71F5A"/>
    <w:rsid w:val="00F755C8"/>
    <w:rsid w:val="00F76DAC"/>
    <w:rsid w:val="00F77916"/>
    <w:rsid w:val="00F80001"/>
    <w:rsid w:val="00F805BE"/>
    <w:rsid w:val="00F8093A"/>
    <w:rsid w:val="00F83156"/>
    <w:rsid w:val="00F843B6"/>
    <w:rsid w:val="00F850F5"/>
    <w:rsid w:val="00F86B3E"/>
    <w:rsid w:val="00F86C34"/>
    <w:rsid w:val="00F86D5F"/>
    <w:rsid w:val="00F902E9"/>
    <w:rsid w:val="00F90674"/>
    <w:rsid w:val="00F91737"/>
    <w:rsid w:val="00F95472"/>
    <w:rsid w:val="00F95D56"/>
    <w:rsid w:val="00F9610A"/>
    <w:rsid w:val="00F97A79"/>
    <w:rsid w:val="00F97BBD"/>
    <w:rsid w:val="00FA0F45"/>
    <w:rsid w:val="00FA1220"/>
    <w:rsid w:val="00FA1320"/>
    <w:rsid w:val="00FA2040"/>
    <w:rsid w:val="00FA283C"/>
    <w:rsid w:val="00FA3998"/>
    <w:rsid w:val="00FA70FD"/>
    <w:rsid w:val="00FB1834"/>
    <w:rsid w:val="00FB3D88"/>
    <w:rsid w:val="00FB4510"/>
    <w:rsid w:val="00FB7248"/>
    <w:rsid w:val="00FC0546"/>
    <w:rsid w:val="00FC0B14"/>
    <w:rsid w:val="00FC1EEC"/>
    <w:rsid w:val="00FD0105"/>
    <w:rsid w:val="00FD06D6"/>
    <w:rsid w:val="00FD0DBC"/>
    <w:rsid w:val="00FD1A6D"/>
    <w:rsid w:val="00FD3AF2"/>
    <w:rsid w:val="00FD66B2"/>
    <w:rsid w:val="00FE1A32"/>
    <w:rsid w:val="00FE22B0"/>
    <w:rsid w:val="00FE2686"/>
    <w:rsid w:val="00FE26AE"/>
    <w:rsid w:val="00FE44E4"/>
    <w:rsid w:val="00FE4AA1"/>
    <w:rsid w:val="00FE4F39"/>
    <w:rsid w:val="00FE66DC"/>
    <w:rsid w:val="00FE6746"/>
    <w:rsid w:val="00FF096D"/>
    <w:rsid w:val="00FF137C"/>
    <w:rsid w:val="00FF19AE"/>
    <w:rsid w:val="00FF26AB"/>
    <w:rsid w:val="00FF31B6"/>
    <w:rsid w:val="00FF3B56"/>
    <w:rsid w:val="00FF411E"/>
    <w:rsid w:val="00FF4657"/>
    <w:rsid w:val="00FF6A6A"/>
    <w:rsid w:val="00FF6B35"/>
    <w:rsid w:val="00FF6B6D"/>
    <w:rsid w:val="00FF6C07"/>
    <w:rsid w:val="00FF7A2C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2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3F2F"/>
  </w:style>
  <w:style w:type="character" w:customStyle="1" w:styleId="a4">
    <w:name w:val="Текст сноски Знак"/>
    <w:basedOn w:val="a0"/>
    <w:link w:val="a3"/>
    <w:uiPriority w:val="99"/>
    <w:rsid w:val="00763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3F2F"/>
    <w:rPr>
      <w:vertAlign w:val="superscript"/>
    </w:rPr>
  </w:style>
  <w:style w:type="paragraph" w:customStyle="1" w:styleId="ConsNonformat">
    <w:name w:val="ConsNonformat"/>
    <w:rsid w:val="00686932"/>
    <w:rPr>
      <w:rFonts w:ascii="Consultant" w:eastAsia="Times New Roman" w:hAnsi="Consultant"/>
      <w:snapToGrid w:val="0"/>
    </w:rPr>
  </w:style>
  <w:style w:type="character" w:styleId="a6">
    <w:name w:val="Hyperlink"/>
    <w:rsid w:val="0068693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84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4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4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4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67B8A"/>
    <w:pPr>
      <w:ind w:left="720"/>
      <w:contextualSpacing/>
    </w:pPr>
  </w:style>
  <w:style w:type="paragraph" w:styleId="ac">
    <w:name w:val="Body Text Indent"/>
    <w:basedOn w:val="a"/>
    <w:link w:val="ad"/>
    <w:semiHidden/>
    <w:rsid w:val="00B745F2"/>
    <w:pPr>
      <w:tabs>
        <w:tab w:val="left" w:pos="851"/>
        <w:tab w:val="left" w:pos="1134"/>
        <w:tab w:val="left" w:pos="1985"/>
        <w:tab w:val="left" w:pos="5387"/>
        <w:tab w:val="left" w:pos="7230"/>
        <w:tab w:val="left" w:pos="7513"/>
        <w:tab w:val="left" w:pos="7938"/>
      </w:tabs>
      <w:spacing w:line="360" w:lineRule="auto"/>
      <w:ind w:right="-85"/>
      <w:jc w:val="both"/>
    </w:pPr>
    <w:rPr>
      <w:rFonts w:ascii="TimesET" w:hAnsi="TimesET"/>
      <w:sz w:val="24"/>
    </w:rPr>
  </w:style>
  <w:style w:type="character" w:customStyle="1" w:styleId="ad">
    <w:name w:val="Основной текст с отступом Знак"/>
    <w:basedOn w:val="a0"/>
    <w:link w:val="ac"/>
    <w:semiHidden/>
    <w:rsid w:val="00B745F2"/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li1">
    <w:name w:val="li1"/>
    <w:rsid w:val="002007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97FB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7FBF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8D2F62"/>
    <w:rPr>
      <w:color w:val="808080"/>
    </w:rPr>
  </w:style>
  <w:style w:type="character" w:customStyle="1" w:styleId="1">
    <w:name w:val="Стиль1"/>
    <w:basedOn w:val="a0"/>
    <w:uiPriority w:val="1"/>
    <w:rsid w:val="005B5005"/>
    <w:rPr>
      <w:color w:val="FFFF00"/>
    </w:rPr>
  </w:style>
  <w:style w:type="character" w:customStyle="1" w:styleId="2">
    <w:name w:val="Стиль2"/>
    <w:basedOn w:val="a0"/>
    <w:uiPriority w:val="1"/>
    <w:rsid w:val="005B5005"/>
  </w:style>
  <w:style w:type="character" w:customStyle="1" w:styleId="3">
    <w:name w:val="Стиль3"/>
    <w:basedOn w:val="a0"/>
    <w:uiPriority w:val="1"/>
    <w:rsid w:val="005B5005"/>
  </w:style>
  <w:style w:type="character" w:customStyle="1" w:styleId="4">
    <w:name w:val="Стиль4"/>
    <w:basedOn w:val="a0"/>
    <w:uiPriority w:val="1"/>
    <w:rsid w:val="005B5005"/>
  </w:style>
  <w:style w:type="character" w:customStyle="1" w:styleId="5">
    <w:name w:val="Стиль5"/>
    <w:basedOn w:val="a0"/>
    <w:uiPriority w:val="1"/>
    <w:rsid w:val="005B5005"/>
  </w:style>
  <w:style w:type="character" w:customStyle="1" w:styleId="6">
    <w:name w:val="Стиль6"/>
    <w:basedOn w:val="a0"/>
    <w:uiPriority w:val="1"/>
    <w:rsid w:val="005B5005"/>
    <w:rPr>
      <w:rFonts w:ascii="Times New Roman" w:hAnsi="Times New Roman"/>
      <w:color w:val="auto"/>
      <w:sz w:val="24"/>
    </w:rPr>
  </w:style>
  <w:style w:type="character" w:customStyle="1" w:styleId="7">
    <w:name w:val="Стиль7"/>
    <w:basedOn w:val="a0"/>
    <w:uiPriority w:val="1"/>
    <w:rsid w:val="005B5005"/>
    <w:rPr>
      <w:rFonts w:ascii="Times New Roman" w:hAnsi="Times New Roman"/>
      <w:i/>
      <w:color w:val="FF0000"/>
      <w:sz w:val="24"/>
    </w:rPr>
  </w:style>
  <w:style w:type="character" w:customStyle="1" w:styleId="8">
    <w:name w:val="Стиль8"/>
    <w:basedOn w:val="a0"/>
    <w:uiPriority w:val="1"/>
    <w:rsid w:val="005B5005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A8C35CC22B4E60BDAB2F87B5965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02800E-711F-4612-A88A-38F352ABD7E6}"/>
      </w:docPartPr>
      <w:docPartBody>
        <w:p w:rsidR="00622758" w:rsidRDefault="00EA424F" w:rsidP="00EA424F">
          <w:pPr>
            <w:pStyle w:val="D9A8C35CC22B4E60BDAB2F87B59657D3"/>
          </w:pPr>
          <w:r w:rsidRPr="00F761CE">
            <w:rPr>
              <w:rStyle w:val="a3"/>
            </w:rPr>
            <w:t>Место для ввода даты.</w:t>
          </w:r>
        </w:p>
      </w:docPartBody>
    </w:docPart>
    <w:docPart>
      <w:docPartPr>
        <w:name w:val="6E24D58FD2DA45E1BAA3C73D5D5A6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24E84-1C88-4E09-80C6-DFFBBFBB4658}"/>
      </w:docPartPr>
      <w:docPartBody>
        <w:p w:rsidR="00622758" w:rsidRDefault="00850C93" w:rsidP="00850C93">
          <w:pPr>
            <w:pStyle w:val="6E24D58FD2DA45E1BAA3C73D5D5A671D5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7F2B3D0B49574AF7868687FB48771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7ABE6-5A06-4419-ACF7-E4E6EB0BD3ED}"/>
      </w:docPartPr>
      <w:docPartBody>
        <w:p w:rsidR="00622758" w:rsidRDefault="00850C93" w:rsidP="00850C93">
          <w:pPr>
            <w:pStyle w:val="7F2B3D0B49574AF7868687FB48771BE25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B92F3AA5CEE44824A1A751050F8D7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13FA0-EE7B-4C3C-B9C9-A571F9DF8403}"/>
      </w:docPartPr>
      <w:docPartBody>
        <w:p w:rsidR="00622758" w:rsidRDefault="00850C93" w:rsidP="00850C93">
          <w:pPr>
            <w:pStyle w:val="B92F3AA5CEE44824A1A751050F8D7B853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69B7EA0CD14C4C108D0B787ADD3DD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A4C52-AC2A-4220-8E2C-2C6E7D11BC26}"/>
      </w:docPartPr>
      <w:docPartBody>
        <w:p w:rsidR="00622758" w:rsidRDefault="00EA424F" w:rsidP="00EA424F">
          <w:pPr>
            <w:pStyle w:val="69B7EA0CD14C4C108D0B787ADD3DD46E"/>
          </w:pPr>
          <w:r w:rsidRPr="00F761CE">
            <w:rPr>
              <w:rStyle w:val="a3"/>
            </w:rPr>
            <w:t>Место для ввода даты.</w:t>
          </w:r>
        </w:p>
      </w:docPartBody>
    </w:docPart>
    <w:docPart>
      <w:docPartPr>
        <w:name w:val="EFAD562BA0EE4D9BBB3D499A95609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219F6-E5EE-4BCE-A806-EFC660E3D16B}"/>
      </w:docPartPr>
      <w:docPartBody>
        <w:p w:rsidR="00622758" w:rsidRDefault="00EA424F" w:rsidP="00EA424F">
          <w:pPr>
            <w:pStyle w:val="EFAD562BA0EE4D9BBB3D499A95609E23"/>
          </w:pPr>
          <w:r w:rsidRPr="00F761CE">
            <w:rPr>
              <w:rStyle w:val="a3"/>
            </w:rPr>
            <w:t>Место для ввода даты.</w:t>
          </w:r>
        </w:p>
      </w:docPartBody>
    </w:docPart>
    <w:docPart>
      <w:docPartPr>
        <w:name w:val="9EFC0342A216449985A31E63C7FB5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9FFA7-A3CE-49D9-95CF-F308FFA08B9D}"/>
      </w:docPartPr>
      <w:docPartBody>
        <w:p w:rsidR="00622758" w:rsidRDefault="00EA424F" w:rsidP="00EA424F">
          <w:pPr>
            <w:pStyle w:val="9EFC0342A216449985A31E63C7FB56EA"/>
          </w:pPr>
          <w:r w:rsidRPr="00F761CE">
            <w:rPr>
              <w:rStyle w:val="a3"/>
            </w:rPr>
            <w:t>Место для ввода даты.</w:t>
          </w:r>
        </w:p>
      </w:docPartBody>
    </w:docPart>
    <w:docPart>
      <w:docPartPr>
        <w:name w:val="D7A093F2121D4B4BBE204CF7A9D05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1CBE3-F1FA-4EC0-A991-C90AAC7EE3A8}"/>
      </w:docPartPr>
      <w:docPartBody>
        <w:p w:rsidR="00622758" w:rsidRDefault="00850C93" w:rsidP="00850C93">
          <w:pPr>
            <w:pStyle w:val="D7A093F2121D4B4BBE204CF7A9D052C63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8530B088CF8B4D09995CBF431DF84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2C3C7-EA80-443C-9385-BEA2AD6FDAC6}"/>
      </w:docPartPr>
      <w:docPartBody>
        <w:p w:rsidR="00622758" w:rsidRDefault="00EA424F" w:rsidP="00EA424F">
          <w:pPr>
            <w:pStyle w:val="8530B088CF8B4D09995CBF431DF8414F"/>
          </w:pPr>
          <w:r w:rsidRPr="00F761CE">
            <w:rPr>
              <w:rStyle w:val="a3"/>
            </w:rPr>
            <w:t>Место для ввода даты.</w:t>
          </w:r>
        </w:p>
      </w:docPartBody>
    </w:docPart>
    <w:docPart>
      <w:docPartPr>
        <w:name w:val="84231F8F9CD64AFB9A662034FE520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A37A5-FF5E-47EF-A55C-69A913B7D659}"/>
      </w:docPartPr>
      <w:docPartBody>
        <w:p w:rsidR="00AF5A68" w:rsidRDefault="00850C93" w:rsidP="00850C93">
          <w:pPr>
            <w:pStyle w:val="84231F8F9CD64AFB9A662034FE5207C11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67CFD564B9254E1497427140B0EA1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115CA-152D-4A00-A340-81220C7B7666}"/>
      </w:docPartPr>
      <w:docPartBody>
        <w:p w:rsidR="00AF5A68" w:rsidRDefault="00850C93" w:rsidP="00850C93">
          <w:pPr>
            <w:pStyle w:val="67CFD564B9254E1497427140B0EA1727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2955698F33044636BA308535A776F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99805-4BCC-4D51-BB75-C5EF433F307A}"/>
      </w:docPartPr>
      <w:docPartBody>
        <w:p w:rsidR="00AF5A68" w:rsidRDefault="00850C93" w:rsidP="00850C93">
          <w:pPr>
            <w:pStyle w:val="2955698F33044636BA308535A776F92A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  <w:docPart>
      <w:docPartPr>
        <w:name w:val="1BA124307F9C467DBFAC25F5ADD6C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10D0C-447F-47B9-AEDF-FBF7C18D6D40}"/>
      </w:docPartPr>
      <w:docPartBody>
        <w:p w:rsidR="00602E8F" w:rsidRDefault="008E6809" w:rsidP="008E6809">
          <w:pPr>
            <w:pStyle w:val="1BA124307F9C467DBFAC25F5ADD6CEA5"/>
          </w:pPr>
          <w:r w:rsidRPr="00335898">
            <w:rPr>
              <w:rStyle w:val="a3"/>
              <w:rFonts w:eastAsia="Calibri"/>
              <w:highlight w:val="yellow"/>
            </w:rPr>
            <w:t>Выберите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entury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EA424F"/>
    <w:rsid w:val="00602E8F"/>
    <w:rsid w:val="00622758"/>
    <w:rsid w:val="00850C93"/>
    <w:rsid w:val="008D0D7E"/>
    <w:rsid w:val="008E6809"/>
    <w:rsid w:val="00AF5A68"/>
    <w:rsid w:val="00EA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809"/>
    <w:rPr>
      <w:color w:val="808080"/>
    </w:rPr>
  </w:style>
  <w:style w:type="paragraph" w:customStyle="1" w:styleId="D9A8C35CC22B4E60BDAB2F87B59657D3">
    <w:name w:val="D9A8C35CC22B4E60BDAB2F87B59657D3"/>
    <w:rsid w:val="00EA424F"/>
  </w:style>
  <w:style w:type="paragraph" w:customStyle="1" w:styleId="6E24D58FD2DA45E1BAA3C73D5D5A671D">
    <w:name w:val="6E24D58FD2DA45E1BAA3C73D5D5A671D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9D3A4D1BA49C3ABC7AE0376DE90C3">
    <w:name w:val="6169D3A4D1BA49C3ABC7AE0376DE90C3"/>
    <w:rsid w:val="00EA424F"/>
  </w:style>
  <w:style w:type="paragraph" w:customStyle="1" w:styleId="7F2B3D0B49574AF7868687FB48771BE2">
    <w:name w:val="7F2B3D0B49574AF7868687FB48771BE2"/>
    <w:rsid w:val="00EA424F"/>
  </w:style>
  <w:style w:type="paragraph" w:customStyle="1" w:styleId="6E24D58FD2DA45E1BAA3C73D5D5A671D1">
    <w:name w:val="6E24D58FD2DA45E1BAA3C73D5D5A671D1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3D0B49574AF7868687FB48771BE21">
    <w:name w:val="7F2B3D0B49574AF7868687FB48771BE21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4D58FD2DA45E1BAA3C73D5D5A671D2">
    <w:name w:val="6E24D58FD2DA45E1BAA3C73D5D5A671D2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3D0B49574AF7868687FB48771BE22">
    <w:name w:val="7F2B3D0B49574AF7868687FB48771BE22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F3AA5CEE44824A1A751050F8D7B85">
    <w:name w:val="B92F3AA5CEE44824A1A751050F8D7B85"/>
    <w:rsid w:val="00EA424F"/>
  </w:style>
  <w:style w:type="paragraph" w:customStyle="1" w:styleId="69B7EA0CD14C4C108D0B787ADD3DD46E">
    <w:name w:val="69B7EA0CD14C4C108D0B787ADD3DD46E"/>
    <w:rsid w:val="00EA424F"/>
  </w:style>
  <w:style w:type="paragraph" w:customStyle="1" w:styleId="ED761BFB9CB44A2CA98D7F84F3CB655A">
    <w:name w:val="ED761BFB9CB44A2CA98D7F84F3CB655A"/>
    <w:rsid w:val="00EA424F"/>
  </w:style>
  <w:style w:type="paragraph" w:customStyle="1" w:styleId="EFAD562BA0EE4D9BBB3D499A95609E23">
    <w:name w:val="EFAD562BA0EE4D9BBB3D499A95609E23"/>
    <w:rsid w:val="00EA424F"/>
  </w:style>
  <w:style w:type="paragraph" w:customStyle="1" w:styleId="9EFC0342A216449985A31E63C7FB56EA">
    <w:name w:val="9EFC0342A216449985A31E63C7FB56EA"/>
    <w:rsid w:val="00EA424F"/>
  </w:style>
  <w:style w:type="paragraph" w:customStyle="1" w:styleId="D7A093F2121D4B4BBE204CF7A9D052C6">
    <w:name w:val="D7A093F2121D4B4BBE204CF7A9D052C6"/>
    <w:rsid w:val="00EA424F"/>
  </w:style>
  <w:style w:type="paragraph" w:customStyle="1" w:styleId="D7A093F2121D4B4BBE204CF7A9D052C61">
    <w:name w:val="D7A093F2121D4B4BBE204CF7A9D052C61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4D58FD2DA45E1BAA3C73D5D5A671D3">
    <w:name w:val="6E24D58FD2DA45E1BAA3C73D5D5A671D3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3D0B49574AF7868687FB48771BE23">
    <w:name w:val="7F2B3D0B49574AF7868687FB48771BE23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F3AA5CEE44824A1A751050F8D7B851">
    <w:name w:val="B92F3AA5CEE44824A1A751050F8D7B851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A093F2121D4B4BBE204CF7A9D052C62">
    <w:name w:val="D7A093F2121D4B4BBE204CF7A9D052C62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4D58FD2DA45E1BAA3C73D5D5A671D4">
    <w:name w:val="6E24D58FD2DA45E1BAA3C73D5D5A671D4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3D0B49574AF7868687FB48771BE24">
    <w:name w:val="7F2B3D0B49574AF7868687FB48771BE24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F3AA5CEE44824A1A751050F8D7B852">
    <w:name w:val="B92F3AA5CEE44824A1A751050F8D7B852"/>
    <w:rsid w:val="00E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30B088CF8B4D09995CBF431DF8414F">
    <w:name w:val="8530B088CF8B4D09995CBF431DF8414F"/>
    <w:rsid w:val="00EA424F"/>
  </w:style>
  <w:style w:type="paragraph" w:customStyle="1" w:styleId="84231F8F9CD64AFB9A662034FE5207C1">
    <w:name w:val="84231F8F9CD64AFB9A662034FE5207C1"/>
    <w:rsid w:val="00850C93"/>
  </w:style>
  <w:style w:type="paragraph" w:customStyle="1" w:styleId="D7A093F2121D4B4BBE204CF7A9D052C63">
    <w:name w:val="D7A093F2121D4B4BBE204CF7A9D052C63"/>
    <w:rsid w:val="0085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4D58FD2DA45E1BAA3C73D5D5A671D5">
    <w:name w:val="6E24D58FD2DA45E1BAA3C73D5D5A671D5"/>
    <w:rsid w:val="0085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3D0B49574AF7868687FB48771BE25">
    <w:name w:val="7F2B3D0B49574AF7868687FB48771BE25"/>
    <w:rsid w:val="0085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F3AA5CEE44824A1A751050F8D7B853">
    <w:name w:val="B92F3AA5CEE44824A1A751050F8D7B853"/>
    <w:rsid w:val="0085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231F8F9CD64AFB9A662034FE5207C11">
    <w:name w:val="84231F8F9CD64AFB9A662034FE5207C11"/>
    <w:rsid w:val="00850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FD564B9254E1497427140B0EA1727">
    <w:name w:val="67CFD564B9254E1497427140B0EA1727"/>
    <w:rsid w:val="00850C93"/>
  </w:style>
  <w:style w:type="paragraph" w:customStyle="1" w:styleId="2955698F33044636BA308535A776F92A">
    <w:name w:val="2955698F33044636BA308535A776F92A"/>
    <w:rsid w:val="00850C93"/>
  </w:style>
  <w:style w:type="paragraph" w:customStyle="1" w:styleId="1BA124307F9C467DBFAC25F5ADD6CEA5">
    <w:name w:val="1BA124307F9C467DBFAC25F5ADD6CEA5"/>
    <w:rsid w:val="008E68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C0BA5-7FD6-465B-91C7-B52309FC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khudaverdiev_sv</dc:creator>
  <cp:lastModifiedBy>Краснов Владимир</cp:lastModifiedBy>
  <cp:revision>2</cp:revision>
  <cp:lastPrinted>2017-04-28T10:53:00Z</cp:lastPrinted>
  <dcterms:created xsi:type="dcterms:W3CDTF">2021-03-31T04:55:00Z</dcterms:created>
  <dcterms:modified xsi:type="dcterms:W3CDTF">2021-03-31T04:55:00Z</dcterms:modified>
</cp:coreProperties>
</file>