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48" w:rsidRDefault="00547C48">
      <w:pPr>
        <w:pStyle w:val="ConsPlusNormal"/>
        <w:jc w:val="both"/>
      </w:pP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обеспечении сетевой организацией возможности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 к электрическим сетям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Настоящее уведомление составлено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___,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47C4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сетевой организации)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именуемым (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именуемой) в дальнейшем сетевой организацией, в лице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C4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лица - представителя сетевой организации)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C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547C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547C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(устава, доверенности, иных документов)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Сетевая организация оказала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услугу по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C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 w:rsidRPr="00547C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(наименование заявителя)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технологическому присоединению объектов электроэнергетики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устройств) заявителя в соответствии с мероприятиями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об осуществлении технологического присоединения от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N _____ в полном объеме на сумму ______________ (_______) рублей __ копеек,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___ (прописью)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_________________ (____) рублей __ копеек (прописью) </w:t>
      </w:r>
      <w:hyperlink w:anchor="P135">
        <w:r w:rsidRPr="00547C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технологическому присоединению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с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условиям от __________________ N ______.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электроэнергетики 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(энергопринимающие устройства) находятся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______________.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Уведомление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 сетевой организацией возможности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присоединения к электрическим сетям от _______________ N _____ </w:t>
      </w:r>
      <w:hyperlink w:anchor="P136">
        <w:r w:rsidRPr="00547C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Характеристики присоединения: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максимальная мощность (всего) _______ кВт, в том числе:</w:t>
      </w:r>
    </w:p>
    <w:p w:rsidR="00547C48" w:rsidRPr="00547C48" w:rsidRDefault="00547C48" w:rsidP="002C0239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максимальная мощность (без учета ранее присоединенной (существующей)</w:t>
      </w:r>
      <w:r w:rsidR="002C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мощности) _________ кВт;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ранее присоединенная максимальная мощность ________ кВт </w:t>
      </w:r>
      <w:hyperlink w:anchor="P137">
        <w:r w:rsidRPr="00547C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&lt;3&gt;</w:t>
        </w:r>
      </w:hyperlink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совокупная величина номинальной мощности присоединенных к электрической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трансформаторов ________ </w:t>
      </w:r>
      <w:proofErr w:type="spellStart"/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Категория надежности электроснабжения: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 кВт;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 кВт;</w:t>
      </w:r>
    </w:p>
    <w:p w:rsidR="00547C48" w:rsidRPr="00547C48" w:rsidRDefault="00547C48" w:rsidP="00547C4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 кВт.</w:t>
      </w:r>
    </w:p>
    <w:p w:rsidR="00547C48" w:rsidRPr="00547C48" w:rsidRDefault="00547C48" w:rsidP="002C0239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Перечень точек присоединения:</w:t>
      </w:r>
    </w:p>
    <w:p w:rsidR="00547C48" w:rsidRPr="002C0239" w:rsidRDefault="00547C48" w:rsidP="002C0239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1027"/>
        <w:gridCol w:w="1191"/>
        <w:gridCol w:w="1291"/>
        <w:gridCol w:w="1247"/>
        <w:gridCol w:w="1984"/>
        <w:gridCol w:w="1871"/>
      </w:tblGrid>
      <w:tr w:rsidR="00547C48" w:rsidRPr="002C0239">
        <w:tc>
          <w:tcPr>
            <w:tcW w:w="418" w:type="dxa"/>
            <w:tcBorders>
              <w:left w:val="nil"/>
            </w:tcBorders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1027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Источник питания</w:t>
            </w:r>
          </w:p>
        </w:tc>
        <w:tc>
          <w:tcPr>
            <w:tcW w:w="1191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Описание точки присоединения</w:t>
            </w:r>
          </w:p>
        </w:tc>
        <w:tc>
          <w:tcPr>
            <w:tcW w:w="1291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Уровень напряжения (</w:t>
            </w:r>
            <w:proofErr w:type="spellStart"/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7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Максимальная мощность (кВт)</w:t>
            </w:r>
          </w:p>
        </w:tc>
        <w:tc>
          <w:tcPr>
            <w:tcW w:w="1984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Величина номинальной мощности присоединенных трансформаторов (</w:t>
            </w:r>
            <w:proofErr w:type="spellStart"/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кВА</w:t>
            </w:r>
            <w:proofErr w:type="spellEnd"/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71" w:type="dxa"/>
            <w:tcBorders>
              <w:right w:val="nil"/>
            </w:tcBorders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Предельное значение коэффициента реактивной мощности (</w:t>
            </w:r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drawing>
                <wp:inline distT="0" distB="0" distL="0" distR="0">
                  <wp:extent cx="29527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47C48" w:rsidRPr="002C0239">
        <w:tc>
          <w:tcPr>
            <w:tcW w:w="418" w:type="dxa"/>
            <w:tcBorders>
              <w:left w:val="nil"/>
            </w:tcBorders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7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1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1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7C48" w:rsidRPr="002C0239">
        <w:tc>
          <w:tcPr>
            <w:tcW w:w="9029" w:type="dxa"/>
            <w:gridSpan w:val="7"/>
            <w:tcBorders>
              <w:left w:val="nil"/>
              <w:right w:val="nil"/>
            </w:tcBorders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239">
              <w:rPr>
                <w:rFonts w:ascii="Times New Roman" w:eastAsia="Times New Roman" w:hAnsi="Times New Roman" w:cs="Times New Roman"/>
                <w:lang w:eastAsia="ru-RU"/>
              </w:rPr>
              <w:t>В том числе опосредованно присоединенные</w:t>
            </w:r>
          </w:p>
        </w:tc>
      </w:tr>
      <w:tr w:rsidR="00547C48" w:rsidRPr="002C0239">
        <w:tc>
          <w:tcPr>
            <w:tcW w:w="418" w:type="dxa"/>
            <w:tcBorders>
              <w:left w:val="nil"/>
            </w:tcBorders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7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1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1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:rsidR="00547C48" w:rsidRPr="002C0239" w:rsidRDefault="00547C48" w:rsidP="002C02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47C48" w:rsidRPr="002C0239" w:rsidRDefault="00547C48" w:rsidP="002C0239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47C48" w:rsidRPr="002C02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7C48" w:rsidRPr="002C0239" w:rsidRDefault="00547C48" w:rsidP="002C0239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Границы балансовой принадлежности объектов электроэнергетики (</w:t>
            </w:r>
            <w:proofErr w:type="spellStart"/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устройств) и эксплуатационной ответственности сетевой организации и заявителя:</w:t>
            </w:r>
          </w:p>
        </w:tc>
      </w:tr>
    </w:tbl>
    <w:p w:rsidR="00547C48" w:rsidRDefault="00547C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547C48" w:rsidRPr="002C0239">
        <w:tc>
          <w:tcPr>
            <w:tcW w:w="5272" w:type="dxa"/>
            <w:tcBorders>
              <w:left w:val="nil"/>
            </w:tcBorders>
          </w:tcPr>
          <w:p w:rsidR="00547C48" w:rsidRPr="002C0239" w:rsidRDefault="00547C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границ балансовой принадлежности объектов электроэнер</w:t>
            </w:r>
            <w:bookmarkStart w:id="0" w:name="_GoBack"/>
            <w:bookmarkEnd w:id="0"/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</w:rPr>
              <w:t>гетики (</w:t>
            </w:r>
            <w:proofErr w:type="spellStart"/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устройств)</w:t>
            </w:r>
          </w:p>
        </w:tc>
        <w:tc>
          <w:tcPr>
            <w:tcW w:w="3798" w:type="dxa"/>
            <w:tcBorders>
              <w:right w:val="nil"/>
            </w:tcBorders>
          </w:tcPr>
          <w:p w:rsidR="00547C48" w:rsidRPr="002C0239" w:rsidRDefault="00547C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границ эксплуатационной ответственности</w:t>
            </w:r>
          </w:p>
        </w:tc>
      </w:tr>
      <w:tr w:rsidR="00547C48" w:rsidRPr="002C0239">
        <w:tc>
          <w:tcPr>
            <w:tcW w:w="5272" w:type="dxa"/>
            <w:tcBorders>
              <w:left w:val="nil"/>
            </w:tcBorders>
          </w:tcPr>
          <w:p w:rsidR="00547C48" w:rsidRPr="002C0239" w:rsidRDefault="00547C4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right w:val="nil"/>
            </w:tcBorders>
          </w:tcPr>
          <w:p w:rsidR="00547C48" w:rsidRPr="002C0239" w:rsidRDefault="00547C4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7C48" w:rsidRPr="002C0239" w:rsidRDefault="00547C4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47C48" w:rsidRPr="002C02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7C48" w:rsidRPr="002C0239" w:rsidRDefault="00547C48">
            <w:pPr>
              <w:pStyle w:val="ConsPlusNormal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</w:rPr>
              <w:t>3. У сетевой организации на границе балансовой принадлежности объектов электроэнергетики (</w:t>
            </w:r>
            <w:proofErr w:type="spellStart"/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устройств) находятся следующие технологически соединенные элементы электрической сети:</w:t>
            </w:r>
          </w:p>
        </w:tc>
      </w:tr>
      <w:tr w:rsidR="00547C48" w:rsidRPr="002C023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C48" w:rsidRPr="002C0239" w:rsidRDefault="00547C4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C48" w:rsidRPr="002C0239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C48" w:rsidRPr="002C0239" w:rsidRDefault="00547C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электроустановки (оборудования) сетевой организации)</w:t>
            </w:r>
          </w:p>
        </w:tc>
      </w:tr>
      <w:tr w:rsidR="00547C48" w:rsidRPr="002C023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7C48" w:rsidRPr="002C0239" w:rsidRDefault="00547C48">
            <w:pPr>
              <w:pStyle w:val="ConsPlusNormal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</w:rPr>
              <w:t>У сетевой организации и заявителя в эксплуатационной ответственности находятся следующие технологически соединенные элементы электрической сети:</w:t>
            </w:r>
          </w:p>
        </w:tc>
      </w:tr>
    </w:tbl>
    <w:p w:rsidR="00547C48" w:rsidRPr="002C0239" w:rsidRDefault="00547C4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547C48" w:rsidRPr="002C0239">
        <w:tc>
          <w:tcPr>
            <w:tcW w:w="4818" w:type="dxa"/>
            <w:tcBorders>
              <w:left w:val="nil"/>
            </w:tcBorders>
            <w:vAlign w:val="bottom"/>
          </w:tcPr>
          <w:p w:rsidR="00547C48" w:rsidRPr="002C0239" w:rsidRDefault="00547C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4251" w:type="dxa"/>
            <w:tcBorders>
              <w:right w:val="nil"/>
            </w:tcBorders>
            <w:vAlign w:val="bottom"/>
          </w:tcPr>
          <w:p w:rsidR="00547C48" w:rsidRPr="002C0239" w:rsidRDefault="00547C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23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электроустановки (оборудования), находящейся в эксплуатации заявителя</w:t>
            </w:r>
          </w:p>
        </w:tc>
      </w:tr>
      <w:tr w:rsidR="00547C48" w:rsidRPr="002C0239">
        <w:tc>
          <w:tcPr>
            <w:tcW w:w="4818" w:type="dxa"/>
            <w:tcBorders>
              <w:left w:val="nil"/>
            </w:tcBorders>
          </w:tcPr>
          <w:p w:rsidR="00547C48" w:rsidRPr="002C0239" w:rsidRDefault="00547C4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right w:val="nil"/>
            </w:tcBorders>
          </w:tcPr>
          <w:p w:rsidR="00547C48" w:rsidRPr="002C0239" w:rsidRDefault="00547C4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7C48" w:rsidRPr="002C0239" w:rsidRDefault="00547C4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47C48" w:rsidRPr="00095A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7C48" w:rsidRPr="00095AFA" w:rsidRDefault="00547C48" w:rsidP="00095AFA">
            <w:pPr>
              <w:pStyle w:val="ConsPlusNormal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8. Схематично границы балансовой принадлежности объектов электроэнергетики (</w:t>
            </w:r>
            <w:proofErr w:type="spellStart"/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устройств) и эксплуатационной ответственности указаны в приведенной однолинейной схеме присоединения </w:t>
            </w:r>
            <w:proofErr w:type="spellStart"/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устройств.</w:t>
            </w:r>
          </w:p>
        </w:tc>
      </w:tr>
    </w:tbl>
    <w:p w:rsidR="00547C48" w:rsidRPr="00095AFA" w:rsidRDefault="00547C4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47C48" w:rsidRPr="00095AF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48" w:rsidRPr="00095AFA" w:rsidRDefault="00547C48" w:rsidP="00095AF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Однолинейная схема присоединения </w:t>
            </w:r>
            <w:proofErr w:type="spellStart"/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</w:t>
            </w:r>
            <w:proofErr w:type="spellStart"/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устройств) и эксплуатационной ответственности.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</w:t>
            </w:r>
            <w:r w:rsid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потребителей до 150 кВт п</w:t>
            </w:r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рилагается схема соединения электроустановок</w:t>
            </w:r>
          </w:p>
        </w:tc>
      </w:tr>
    </w:tbl>
    <w:p w:rsidR="00547C48" w:rsidRPr="00095AFA" w:rsidRDefault="00547C4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547C48" w:rsidRPr="00095A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C48" w:rsidRPr="00095AFA" w:rsidRDefault="00547C48">
            <w:pPr>
              <w:pStyle w:val="ConsPlusNormal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Прочее:</w:t>
            </w:r>
          </w:p>
        </w:tc>
      </w:tr>
      <w:tr w:rsidR="00547C48" w:rsidRPr="00095AFA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C48" w:rsidRPr="00095AFA" w:rsidRDefault="00547C4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C48" w:rsidRPr="00095AFA" w:rsidRDefault="00547C4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7C48" w:rsidRPr="00095A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C48" w:rsidRPr="00095AFA" w:rsidRDefault="00547C48">
            <w:pPr>
              <w:pStyle w:val="ConsPlusNormal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9. Сетевая организация подтверждает, что обеспеченная сетевой организацией возможность присоединения к электрическим сетям соответствует правилам и нормам.</w:t>
            </w:r>
          </w:p>
        </w:tc>
      </w:tr>
    </w:tbl>
    <w:p w:rsidR="00547C48" w:rsidRPr="00095AFA" w:rsidRDefault="00547C4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47C48" w:rsidRPr="00095A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7C48" w:rsidRPr="00095AFA" w:rsidRDefault="00547C4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Подпись представителя сетевой организации </w:t>
            </w:r>
            <w:hyperlink w:anchor="P138">
              <w:r w:rsidRPr="00095AF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547C48" w:rsidRPr="00095AFA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C48" w:rsidRPr="00095AFA" w:rsidRDefault="00547C4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C48" w:rsidRPr="00095AF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C48" w:rsidRPr="00095AFA" w:rsidRDefault="00547C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(должность)</w:t>
            </w:r>
          </w:p>
        </w:tc>
      </w:tr>
    </w:tbl>
    <w:p w:rsidR="00547C48" w:rsidRPr="00095AFA" w:rsidRDefault="00547C4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40"/>
        <w:gridCol w:w="4762"/>
      </w:tblGrid>
      <w:tr w:rsidR="00547C48" w:rsidRPr="00095AFA"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547C48" w:rsidRPr="00095AFA" w:rsidRDefault="00547C4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C48" w:rsidRPr="00095AFA" w:rsidRDefault="00547C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762" w:type="dxa"/>
            <w:tcBorders>
              <w:top w:val="nil"/>
              <w:left w:val="nil"/>
              <w:right w:val="nil"/>
            </w:tcBorders>
          </w:tcPr>
          <w:p w:rsidR="00547C48" w:rsidRPr="00095AFA" w:rsidRDefault="00547C4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C48" w:rsidRPr="00095AFA"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547C48" w:rsidRPr="00095AFA" w:rsidRDefault="00547C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C48" w:rsidRPr="00095AFA" w:rsidRDefault="00547C4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left w:val="nil"/>
              <w:bottom w:val="nil"/>
              <w:right w:val="nil"/>
            </w:tcBorders>
          </w:tcPr>
          <w:p w:rsidR="00547C48" w:rsidRPr="00095AFA" w:rsidRDefault="00547C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AFA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547C48" w:rsidRPr="00095AFA" w:rsidRDefault="00547C4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C48" w:rsidRPr="00095AFA" w:rsidRDefault="00547C4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AFA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547C48" w:rsidRPr="00095AFA" w:rsidRDefault="00547C48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135"/>
      <w:bookmarkEnd w:id="1"/>
      <w:r w:rsidRPr="00095AFA">
        <w:rPr>
          <w:rFonts w:ascii="Times New Roman" w:eastAsia="Times New Roman" w:hAnsi="Times New Roman" w:cs="Times New Roman"/>
          <w:sz w:val="24"/>
          <w:szCs w:val="24"/>
        </w:rPr>
        <w:t>&lt;1&gt; При восстановлении (переоформлении) документов указанная информация не вносится.</w:t>
      </w:r>
    </w:p>
    <w:p w:rsidR="00547C48" w:rsidRPr="00095AFA" w:rsidRDefault="00547C48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136"/>
      <w:bookmarkEnd w:id="2"/>
      <w:r w:rsidRPr="00095AFA">
        <w:rPr>
          <w:rFonts w:ascii="Times New Roman" w:eastAsia="Times New Roman" w:hAnsi="Times New Roman" w:cs="Times New Roman"/>
          <w:sz w:val="24"/>
          <w:szCs w:val="24"/>
        </w:rPr>
        <w:t>&lt;2&gt; Заполняется в случае переоформления документов.</w:t>
      </w:r>
    </w:p>
    <w:p w:rsidR="00547C48" w:rsidRPr="00095AFA" w:rsidRDefault="00547C48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137"/>
      <w:bookmarkEnd w:id="3"/>
      <w:r w:rsidRPr="00095AFA">
        <w:rPr>
          <w:rFonts w:ascii="Times New Roman" w:eastAsia="Times New Roman" w:hAnsi="Times New Roman" w:cs="Times New Roman"/>
          <w:sz w:val="24"/>
          <w:szCs w:val="24"/>
        </w:rPr>
        <w:t>&lt;3&gt; Заполняется в случае увеличения максимальной мощности ранее присоединенных объектов электроэнергетики (</w:t>
      </w:r>
      <w:proofErr w:type="spellStart"/>
      <w:r w:rsidRPr="00095AFA">
        <w:rPr>
          <w:rFonts w:ascii="Times New Roman" w:eastAsia="Times New Roman" w:hAnsi="Times New Roman" w:cs="Times New Roman"/>
          <w:sz w:val="24"/>
          <w:szCs w:val="24"/>
        </w:rPr>
        <w:t>энергопринимающих</w:t>
      </w:r>
      <w:proofErr w:type="spellEnd"/>
      <w:r w:rsidRPr="00095AFA">
        <w:rPr>
          <w:rFonts w:ascii="Times New Roman" w:eastAsia="Times New Roman" w:hAnsi="Times New Roman" w:cs="Times New Roman"/>
          <w:sz w:val="24"/>
          <w:szCs w:val="24"/>
        </w:rPr>
        <w:t xml:space="preserve"> устройств).</w:t>
      </w:r>
    </w:p>
    <w:p w:rsidR="00547C48" w:rsidRPr="00095AFA" w:rsidRDefault="00547C48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138"/>
      <w:bookmarkEnd w:id="4"/>
      <w:r w:rsidRPr="00095AFA">
        <w:rPr>
          <w:rFonts w:ascii="Times New Roman" w:eastAsia="Times New Roman" w:hAnsi="Times New Roman" w:cs="Times New Roman"/>
          <w:sz w:val="24"/>
          <w:szCs w:val="24"/>
        </w:rPr>
        <w:t>&lt;4&gt; Для проставления электронной подписи.</w:t>
      </w:r>
    </w:p>
    <w:p w:rsidR="00547C48" w:rsidRDefault="00547C48">
      <w:pPr>
        <w:pStyle w:val="ConsPlusNormal"/>
        <w:jc w:val="both"/>
      </w:pPr>
    </w:p>
    <w:sectPr w:rsidR="00547C48" w:rsidSect="00492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48"/>
    <w:rsid w:val="00095AFA"/>
    <w:rsid w:val="002C0239"/>
    <w:rsid w:val="00547C48"/>
    <w:rsid w:val="0081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AC1C"/>
  <w15:chartTrackingRefBased/>
  <w15:docId w15:val="{596A6919-A6E7-4ACA-9FCD-A94609AF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C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47C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Юлия Николаевна</dc:creator>
  <cp:keywords/>
  <dc:description/>
  <cp:lastModifiedBy>Богданова Юлия Николаевна</cp:lastModifiedBy>
  <cp:revision>1</cp:revision>
  <dcterms:created xsi:type="dcterms:W3CDTF">2022-08-17T10:25:00Z</dcterms:created>
  <dcterms:modified xsi:type="dcterms:W3CDTF">2022-08-17T11:18:00Z</dcterms:modified>
</cp:coreProperties>
</file>